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B3C6" w14:textId="77777777" w:rsidR="006634AB" w:rsidRDefault="00E375C1">
      <w:pPr>
        <w:spacing w:line="440" w:lineRule="exact"/>
        <w:jc w:val="center"/>
      </w:pPr>
      <w:r>
        <w:rPr>
          <w:rFonts w:eastAsia="標楷體"/>
          <w:b/>
          <w:sz w:val="28"/>
        </w:rPr>
        <w:t>臺北市</w:t>
      </w:r>
      <w:proofErr w:type="gramStart"/>
      <w:r>
        <w:rPr>
          <w:rFonts w:eastAsia="標楷體"/>
          <w:b/>
          <w:sz w:val="28"/>
          <w:szCs w:val="28"/>
        </w:rPr>
        <w:t>114</w:t>
      </w:r>
      <w:proofErr w:type="gramEnd"/>
      <w:r>
        <w:rPr>
          <w:rFonts w:eastAsia="標楷體"/>
          <w:b/>
          <w:sz w:val="28"/>
          <w:szCs w:val="28"/>
        </w:rPr>
        <w:t>年度</w:t>
      </w:r>
      <w:r>
        <w:rPr>
          <w:rFonts w:eastAsia="標楷體"/>
          <w:b/>
          <w:sz w:val="28"/>
        </w:rPr>
        <w:t>國民小學</w:t>
      </w:r>
      <w:r>
        <w:rPr>
          <w:rFonts w:eastAsia="標楷體"/>
          <w:b/>
          <w:sz w:val="28"/>
          <w:szCs w:val="28"/>
        </w:rPr>
        <w:t>推動兒童深耕閱讀</w:t>
      </w:r>
    </w:p>
    <w:p w14:paraId="0C65A6EC" w14:textId="77777777" w:rsidR="006634AB" w:rsidRDefault="00E375C1">
      <w:pPr>
        <w:widowControl/>
        <w:jc w:val="center"/>
      </w:pPr>
      <w:r>
        <w:rPr>
          <w:rFonts w:eastAsia="標楷體"/>
          <w:b/>
          <w:sz w:val="28"/>
          <w:szCs w:val="28"/>
        </w:rPr>
        <w:t>「我是小主播」比賽實施計畫</w:t>
      </w:r>
    </w:p>
    <w:p w14:paraId="32C1661B" w14:textId="77777777" w:rsidR="006634AB" w:rsidRDefault="00E375C1">
      <w:pPr>
        <w:pStyle w:val="aa"/>
        <w:widowControl/>
        <w:numPr>
          <w:ilvl w:val="0"/>
          <w:numId w:val="1"/>
        </w:numPr>
        <w:spacing w:line="240" w:lineRule="atLeast"/>
        <w:rPr>
          <w:rFonts w:eastAsia="標楷體"/>
          <w:b/>
          <w:bCs/>
          <w:kern w:val="0"/>
        </w:rPr>
      </w:pPr>
      <w:r>
        <w:rPr>
          <w:rFonts w:eastAsia="標楷體"/>
          <w:b/>
          <w:bCs/>
          <w:kern w:val="0"/>
        </w:rPr>
        <w:t>依據</w:t>
      </w:r>
    </w:p>
    <w:p w14:paraId="4076E064" w14:textId="77777777" w:rsidR="006634AB" w:rsidRDefault="00E375C1">
      <w:pPr>
        <w:pStyle w:val="aa"/>
        <w:widowControl/>
        <w:numPr>
          <w:ilvl w:val="1"/>
          <w:numId w:val="1"/>
        </w:numPr>
        <w:tabs>
          <w:tab w:val="left" w:pos="513"/>
        </w:tabs>
        <w:spacing w:line="240" w:lineRule="atLeast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教育部國民及學前教育署補助國民中小學閱讀推動計畫作業要點。</w:t>
      </w:r>
    </w:p>
    <w:p w14:paraId="2B8B3A37" w14:textId="77777777" w:rsidR="006634AB" w:rsidRDefault="00E375C1">
      <w:pPr>
        <w:pStyle w:val="aa"/>
        <w:widowControl/>
        <w:numPr>
          <w:ilvl w:val="1"/>
          <w:numId w:val="1"/>
        </w:numPr>
        <w:tabs>
          <w:tab w:val="left" w:pos="513"/>
        </w:tabs>
        <w:spacing w:line="240" w:lineRule="atLeast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臺北市</w:t>
      </w:r>
      <w:r>
        <w:rPr>
          <w:rFonts w:eastAsia="標楷體"/>
          <w:bCs/>
          <w:kern w:val="0"/>
        </w:rPr>
        <w:t>112</w:t>
      </w:r>
      <w:r>
        <w:rPr>
          <w:rFonts w:eastAsia="標楷體"/>
          <w:bCs/>
          <w:kern w:val="0"/>
        </w:rPr>
        <w:t>至</w:t>
      </w:r>
      <w:r>
        <w:rPr>
          <w:rFonts w:eastAsia="標楷體"/>
          <w:bCs/>
          <w:kern w:val="0"/>
        </w:rPr>
        <w:t>115</w:t>
      </w:r>
      <w:r>
        <w:rPr>
          <w:rFonts w:eastAsia="標楷體"/>
          <w:bCs/>
          <w:kern w:val="0"/>
        </w:rPr>
        <w:t>年度國民小學推動兒童深耕閱讀工作計畫。</w:t>
      </w:r>
    </w:p>
    <w:p w14:paraId="17451A50" w14:textId="77777777" w:rsidR="006634AB" w:rsidRDefault="00E375C1">
      <w:pPr>
        <w:pStyle w:val="aa"/>
        <w:widowControl/>
        <w:numPr>
          <w:ilvl w:val="0"/>
          <w:numId w:val="1"/>
        </w:numPr>
        <w:spacing w:line="240" w:lineRule="atLeast"/>
        <w:rPr>
          <w:rFonts w:eastAsia="標楷體"/>
          <w:b/>
          <w:bCs/>
          <w:kern w:val="0"/>
        </w:rPr>
      </w:pPr>
      <w:r>
        <w:rPr>
          <w:rFonts w:eastAsia="標楷體"/>
          <w:b/>
          <w:bCs/>
          <w:kern w:val="0"/>
        </w:rPr>
        <w:t>目的</w:t>
      </w:r>
    </w:p>
    <w:p w14:paraId="510F29BB" w14:textId="77777777" w:rsidR="006634AB" w:rsidRDefault="00E375C1">
      <w:pPr>
        <w:pStyle w:val="aa"/>
        <w:widowControl/>
        <w:numPr>
          <w:ilvl w:val="0"/>
          <w:numId w:val="2"/>
        </w:numPr>
        <w:tabs>
          <w:tab w:val="left" w:pos="513"/>
        </w:tabs>
        <w:spacing w:line="240" w:lineRule="atLeast"/>
      </w:pPr>
      <w:r>
        <w:rPr>
          <w:rFonts w:eastAsia="標楷體"/>
        </w:rPr>
        <w:t>配合國家教育政策，培養學生媒體素養</w:t>
      </w:r>
      <w:r>
        <w:rPr>
          <w:rFonts w:eastAsia="標楷體"/>
          <w:bCs/>
          <w:kern w:val="0"/>
        </w:rPr>
        <w:t>。</w:t>
      </w:r>
    </w:p>
    <w:p w14:paraId="4DC0CD64" w14:textId="77777777" w:rsidR="006634AB" w:rsidRDefault="00E375C1">
      <w:pPr>
        <w:pStyle w:val="aa"/>
        <w:widowControl/>
        <w:numPr>
          <w:ilvl w:val="0"/>
          <w:numId w:val="2"/>
        </w:numPr>
        <w:tabs>
          <w:tab w:val="left" w:pos="513"/>
        </w:tabs>
        <w:spacing w:line="240" w:lineRule="atLeast"/>
      </w:pPr>
      <w:r>
        <w:rPr>
          <w:rFonts w:eastAsia="標楷體"/>
        </w:rPr>
        <w:t>結合讀報教育，幫助學童反思媒體與自身關係</w:t>
      </w:r>
      <w:r>
        <w:rPr>
          <w:rFonts w:eastAsia="標楷體"/>
          <w:bCs/>
          <w:kern w:val="0"/>
        </w:rPr>
        <w:t>。</w:t>
      </w:r>
    </w:p>
    <w:p w14:paraId="789442BA" w14:textId="77777777" w:rsidR="006634AB" w:rsidRDefault="00E375C1">
      <w:pPr>
        <w:pStyle w:val="aa"/>
        <w:widowControl/>
        <w:numPr>
          <w:ilvl w:val="0"/>
          <w:numId w:val="2"/>
        </w:numPr>
        <w:tabs>
          <w:tab w:val="left" w:pos="513"/>
        </w:tabs>
        <w:spacing w:line="240" w:lineRule="atLeast"/>
      </w:pPr>
      <w:r>
        <w:rPr>
          <w:rFonts w:eastAsia="標楷體"/>
        </w:rPr>
        <w:t>透過認識媒體及組織作品過程，建立運用媒體的正確方法</w:t>
      </w:r>
      <w:r>
        <w:rPr>
          <w:rFonts w:eastAsia="標楷體"/>
          <w:bCs/>
          <w:kern w:val="0"/>
        </w:rPr>
        <w:t>。</w:t>
      </w:r>
    </w:p>
    <w:p w14:paraId="6AD0CBC2" w14:textId="77777777" w:rsidR="006634AB" w:rsidRDefault="00E375C1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eastAsia="標楷體"/>
          <w:b/>
          <w:bCs/>
          <w:kern w:val="0"/>
        </w:rPr>
        <w:t>主辦單位</w:t>
      </w:r>
      <w:r>
        <w:rPr>
          <w:rFonts w:eastAsia="標楷體"/>
          <w:b/>
          <w:kern w:val="0"/>
        </w:rPr>
        <w:t>：</w:t>
      </w:r>
      <w:r>
        <w:rPr>
          <w:rFonts w:eastAsia="標楷體"/>
          <w:kern w:val="0"/>
        </w:rPr>
        <w:t>臺北市政府教育局（以下簡稱教育局）</w:t>
      </w:r>
    </w:p>
    <w:p w14:paraId="6725CAC9" w14:textId="77777777" w:rsidR="006634AB" w:rsidRDefault="00E375C1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eastAsia="標楷體"/>
          <w:b/>
          <w:bCs/>
          <w:kern w:val="0"/>
        </w:rPr>
        <w:t>承辦單位：</w:t>
      </w:r>
      <w:r>
        <w:rPr>
          <w:rFonts w:eastAsia="標楷體"/>
          <w:bCs/>
          <w:kern w:val="0"/>
        </w:rPr>
        <w:t>臺北市</w:t>
      </w:r>
      <w:proofErr w:type="gramStart"/>
      <w:r>
        <w:rPr>
          <w:rFonts w:eastAsia="標楷體"/>
          <w:bCs/>
          <w:kern w:val="0"/>
        </w:rPr>
        <w:t>內湖區麗湖國民</w:t>
      </w:r>
      <w:proofErr w:type="gramEnd"/>
      <w:r>
        <w:rPr>
          <w:rFonts w:eastAsia="標楷體"/>
          <w:bCs/>
          <w:kern w:val="0"/>
        </w:rPr>
        <w:t>小學</w:t>
      </w:r>
      <w:r>
        <w:rPr>
          <w:rFonts w:eastAsia="標楷體"/>
          <w:kern w:val="0"/>
        </w:rPr>
        <w:t>（以下簡稱麗湖國小）</w:t>
      </w:r>
    </w:p>
    <w:p w14:paraId="2FE15DDB" w14:textId="77777777" w:rsidR="006634AB" w:rsidRDefault="00E375C1">
      <w:pPr>
        <w:pStyle w:val="aa"/>
        <w:widowControl/>
        <w:spacing w:line="240" w:lineRule="atLeast"/>
        <w:ind w:left="504"/>
      </w:pPr>
      <w:r>
        <w:rPr>
          <w:rFonts w:eastAsia="標楷體"/>
          <w:b/>
          <w:bCs/>
          <w:kern w:val="0"/>
        </w:rPr>
        <w:t xml:space="preserve">  </w:t>
      </w:r>
      <w:r>
        <w:rPr>
          <w:rFonts w:eastAsia="標楷體"/>
          <w:b/>
          <w:bCs/>
          <w:kern w:val="0"/>
        </w:rPr>
        <w:t xml:space="preserve">　　</w:t>
      </w:r>
      <w:r>
        <w:rPr>
          <w:rFonts w:eastAsia="標楷體"/>
          <w:b/>
          <w:bCs/>
          <w:kern w:val="0"/>
        </w:rPr>
        <w:t xml:space="preserve">  </w:t>
      </w:r>
      <w:r>
        <w:rPr>
          <w:rFonts w:eastAsia="標楷體"/>
          <w:b/>
          <w:bCs/>
          <w:kern w:val="0"/>
        </w:rPr>
        <w:t xml:space="preserve">　　</w:t>
      </w:r>
      <w:r>
        <w:rPr>
          <w:rFonts w:eastAsia="標楷體"/>
          <w:kern w:val="0"/>
        </w:rPr>
        <w:t>臺北市南港區成德國民小學（以下簡稱成德國小）</w:t>
      </w:r>
    </w:p>
    <w:p w14:paraId="73DA766B" w14:textId="77777777" w:rsidR="006634AB" w:rsidRDefault="00E375C1">
      <w:pPr>
        <w:pStyle w:val="aa"/>
        <w:widowControl/>
        <w:numPr>
          <w:ilvl w:val="0"/>
          <w:numId w:val="1"/>
        </w:numPr>
        <w:spacing w:line="240" w:lineRule="atLeast"/>
      </w:pPr>
      <w:r>
        <w:rPr>
          <w:rFonts w:eastAsia="標楷體"/>
          <w:b/>
          <w:bCs/>
          <w:kern w:val="0"/>
        </w:rPr>
        <w:t>活動內容說明</w:t>
      </w:r>
    </w:p>
    <w:p w14:paraId="1EFDDB3D" w14:textId="77777777" w:rsidR="006634AB" w:rsidRDefault="00E375C1">
      <w:pPr>
        <w:pStyle w:val="ab"/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參加對象：臺北市</w:t>
      </w:r>
      <w:r>
        <w:rPr>
          <w:rFonts w:eastAsia="標楷體"/>
        </w:rPr>
        <w:t>114</w:t>
      </w:r>
      <w:r>
        <w:rPr>
          <w:rFonts w:eastAsia="標楷體"/>
        </w:rPr>
        <w:t>學年度公私立國民小學五、六年級學生。</w:t>
      </w:r>
    </w:p>
    <w:p w14:paraId="0BD06A16" w14:textId="77777777" w:rsidR="006634AB" w:rsidRDefault="00E375C1">
      <w:pPr>
        <w:pStyle w:val="ab"/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比賽地點：臺北市</w:t>
      </w:r>
      <w:proofErr w:type="gramStart"/>
      <w:r>
        <w:rPr>
          <w:rFonts w:eastAsia="標楷體"/>
        </w:rPr>
        <w:t>內湖區麗湖國民</w:t>
      </w:r>
      <w:proofErr w:type="gramEnd"/>
      <w:r>
        <w:rPr>
          <w:rFonts w:eastAsia="標楷體"/>
        </w:rPr>
        <w:t>小學。</w:t>
      </w:r>
    </w:p>
    <w:p w14:paraId="558286F0" w14:textId="77777777" w:rsidR="006634AB" w:rsidRDefault="00E375C1">
      <w:pPr>
        <w:pStyle w:val="ab"/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比賽主題：</w:t>
      </w:r>
      <w:r>
        <w:rPr>
          <w:rFonts w:eastAsia="標楷體"/>
        </w:rPr>
        <w:t>STEAM</w:t>
      </w:r>
      <w:r>
        <w:rPr>
          <w:rFonts w:eastAsia="標楷體"/>
        </w:rPr>
        <w:t>行動家。</w:t>
      </w:r>
    </w:p>
    <w:p w14:paraId="0B7F80D4" w14:textId="77777777" w:rsidR="006634AB" w:rsidRDefault="00E375C1">
      <w:pPr>
        <w:pStyle w:val="ab"/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報名日期與方式（</w:t>
      </w:r>
      <w:proofErr w:type="gramStart"/>
      <w:r>
        <w:rPr>
          <w:rFonts w:eastAsia="標楷體"/>
        </w:rPr>
        <w:t>採</w:t>
      </w:r>
      <w:proofErr w:type="gramEnd"/>
      <w:r>
        <w:rPr>
          <w:rFonts w:eastAsia="標楷體"/>
        </w:rPr>
        <w:t>二階段線上報名）：</w:t>
      </w:r>
    </w:p>
    <w:p w14:paraId="357DFE1D" w14:textId="77777777" w:rsidR="006634AB" w:rsidRDefault="00E375C1">
      <w:pPr>
        <w:pStyle w:val="aa"/>
        <w:widowControl/>
        <w:numPr>
          <w:ilvl w:val="0"/>
          <w:numId w:val="4"/>
        </w:numPr>
        <w:spacing w:line="240" w:lineRule="atLeast"/>
        <w:ind w:left="1418" w:hanging="709"/>
        <w:jc w:val="both"/>
      </w:pPr>
      <w:r>
        <w:rPr>
          <w:rFonts w:eastAsia="標楷體"/>
        </w:rPr>
        <w:t>第一階段：即日起至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9</w:t>
      </w:r>
      <w:r>
        <w:rPr>
          <w:rFonts w:eastAsia="標楷體"/>
        </w:rPr>
        <w:t>月</w:t>
      </w:r>
      <w:r>
        <w:rPr>
          <w:rFonts w:eastAsia="標楷體"/>
        </w:rPr>
        <w:t>17</w:t>
      </w:r>
      <w:r>
        <w:rPr>
          <w:rFonts w:eastAsia="標楷體"/>
        </w:rPr>
        <w:t>日（星期三）下午</w:t>
      </w:r>
      <w:r>
        <w:rPr>
          <w:rFonts w:eastAsia="標楷體"/>
        </w:rPr>
        <w:t>5</w:t>
      </w:r>
      <w:r>
        <w:rPr>
          <w:rFonts w:eastAsia="標楷體"/>
        </w:rPr>
        <w:t>時止，</w:t>
      </w:r>
      <w:proofErr w:type="gramStart"/>
      <w:r>
        <w:rPr>
          <w:rFonts w:eastAsia="標楷體"/>
        </w:rPr>
        <w:t>於線上填寫</w:t>
      </w:r>
      <w:proofErr w:type="gramEnd"/>
      <w:r>
        <w:rPr>
          <w:rFonts w:eastAsia="標楷體"/>
        </w:rPr>
        <w:t>Google</w:t>
      </w:r>
      <w:r>
        <w:rPr>
          <w:rFonts w:eastAsia="標楷體"/>
        </w:rPr>
        <w:t>表單</w:t>
      </w: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>Google</w:t>
      </w:r>
      <w:r>
        <w:rPr>
          <w:rFonts w:eastAsia="標楷體"/>
        </w:rPr>
        <w:t>表單填報網址為</w:t>
      </w:r>
      <w:hyperlink r:id="rId7" w:history="1">
        <w:r>
          <w:rPr>
            <w:rStyle w:val="af2"/>
            <w:rFonts w:eastAsia="標楷體"/>
            <w:color w:val="auto"/>
          </w:rPr>
          <w:t>https://reurl.cc/RLVQvr</w:t>
        </w:r>
      </w:hyperlink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。請填妥報名表（附件一），並將</w:t>
      </w:r>
      <w:r>
        <w:rPr>
          <w:rFonts w:eastAsia="標楷體"/>
          <w:b/>
        </w:rPr>
        <w:t>「核章後」報名表</w:t>
      </w:r>
      <w:r>
        <w:rPr>
          <w:rFonts w:eastAsia="標楷體"/>
        </w:rPr>
        <w:t>及</w:t>
      </w:r>
      <w:r>
        <w:rPr>
          <w:rFonts w:eastAsia="標楷體"/>
          <w:b/>
        </w:rPr>
        <w:t>受訪者同意書</w:t>
      </w:r>
      <w:r>
        <w:rPr>
          <w:rFonts w:eastAsia="標楷體"/>
        </w:rPr>
        <w:t>（附件二，無受訪者免附）依據填報表單說明進行上傳。承辦單位收到報名學校所填寫</w:t>
      </w:r>
      <w:r>
        <w:rPr>
          <w:rFonts w:eastAsia="標楷體"/>
        </w:rPr>
        <w:t>Google</w:t>
      </w:r>
      <w:r>
        <w:rPr>
          <w:rFonts w:eastAsia="標楷體"/>
        </w:rPr>
        <w:t>表單後，將於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9</w:t>
      </w:r>
      <w:r>
        <w:rPr>
          <w:rFonts w:eastAsia="標楷體"/>
        </w:rPr>
        <w:t>月</w:t>
      </w:r>
      <w:r>
        <w:rPr>
          <w:rFonts w:eastAsia="標楷體"/>
        </w:rPr>
        <w:t>19</w:t>
      </w:r>
      <w:r>
        <w:rPr>
          <w:rFonts w:eastAsia="標楷體"/>
        </w:rPr>
        <w:t>日（星期五）下午</w:t>
      </w:r>
      <w:r>
        <w:rPr>
          <w:rFonts w:eastAsia="標楷體"/>
        </w:rPr>
        <w:t>3</w:t>
      </w:r>
      <w:r>
        <w:rPr>
          <w:rFonts w:eastAsia="標楷體"/>
        </w:rPr>
        <w:t>時前個別寄送初審檔案上傳網址，若無收到回信請務必與承辦單位聯繫。</w:t>
      </w:r>
    </w:p>
    <w:p w14:paraId="3D8A61BF" w14:textId="77777777" w:rsidR="006634AB" w:rsidRDefault="00E375C1">
      <w:pPr>
        <w:pStyle w:val="aa"/>
        <w:widowControl/>
        <w:numPr>
          <w:ilvl w:val="0"/>
          <w:numId w:val="4"/>
        </w:numPr>
        <w:spacing w:line="240" w:lineRule="atLeast"/>
        <w:ind w:left="1418" w:hanging="709"/>
        <w:jc w:val="both"/>
        <w:rPr>
          <w:rFonts w:eastAsia="標楷體"/>
        </w:rPr>
      </w:pPr>
      <w:r>
        <w:rPr>
          <w:rFonts w:eastAsia="標楷體"/>
        </w:rPr>
        <w:t>第二階段：報名學校收到初審檔案上傳網址後，請於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9</w:t>
      </w:r>
      <w:r>
        <w:rPr>
          <w:rFonts w:eastAsia="標楷體"/>
        </w:rPr>
        <w:t>月</w:t>
      </w:r>
      <w:r>
        <w:rPr>
          <w:rFonts w:eastAsia="標楷體"/>
        </w:rPr>
        <w:t>24</w:t>
      </w:r>
      <w:r>
        <w:rPr>
          <w:rFonts w:eastAsia="標楷體"/>
        </w:rPr>
        <w:t>日（星期三）下午</w:t>
      </w:r>
      <w:r>
        <w:rPr>
          <w:rFonts w:eastAsia="標楷體"/>
        </w:rPr>
        <w:t>5</w:t>
      </w:r>
      <w:r>
        <w:rPr>
          <w:rFonts w:eastAsia="標楷體"/>
        </w:rPr>
        <w:t>時前，完成初審之簡報或影片檔案上傳作業。</w:t>
      </w:r>
    </w:p>
    <w:p w14:paraId="00D4B39C" w14:textId="77777777" w:rsidR="006634AB" w:rsidRDefault="00E375C1">
      <w:pPr>
        <w:pStyle w:val="ab"/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比賽日期：</w:t>
      </w:r>
    </w:p>
    <w:p w14:paraId="7AFB0544" w14:textId="77777777" w:rsidR="006634AB" w:rsidRDefault="00E375C1">
      <w:pPr>
        <w:pStyle w:val="aa"/>
        <w:widowControl/>
        <w:numPr>
          <w:ilvl w:val="0"/>
          <w:numId w:val="5"/>
        </w:numPr>
        <w:tabs>
          <w:tab w:val="left" w:pos="1418"/>
        </w:tabs>
        <w:spacing w:line="240" w:lineRule="atLeast"/>
        <w:ind w:left="1418" w:hanging="709"/>
        <w:jc w:val="both"/>
      </w:pPr>
      <w:r>
        <w:rPr>
          <w:rFonts w:eastAsia="標楷體"/>
        </w:rPr>
        <w:t>初審：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9</w:t>
      </w:r>
      <w:r>
        <w:rPr>
          <w:rFonts w:eastAsia="標楷體"/>
        </w:rPr>
        <w:t>月</w:t>
      </w:r>
      <w:r>
        <w:rPr>
          <w:rFonts w:eastAsia="標楷體"/>
        </w:rPr>
        <w:t>30</w:t>
      </w:r>
      <w:r>
        <w:rPr>
          <w:rFonts w:eastAsia="標楷體"/>
        </w:rPr>
        <w:t>日及</w:t>
      </w:r>
      <w:r>
        <w:rPr>
          <w:rFonts w:eastAsia="標楷體"/>
        </w:rPr>
        <w:t>10</w:t>
      </w:r>
      <w:r>
        <w:rPr>
          <w:rFonts w:eastAsia="標楷體"/>
        </w:rPr>
        <w:t>月</w:t>
      </w:r>
      <w:r>
        <w:rPr>
          <w:rFonts w:eastAsia="標楷體"/>
        </w:rPr>
        <w:t>1</w:t>
      </w:r>
      <w:r>
        <w:rPr>
          <w:rFonts w:eastAsia="標楷體"/>
        </w:rPr>
        <w:t>日審查簡報或影片檔案，取</w:t>
      </w:r>
      <w:r>
        <w:rPr>
          <w:rFonts w:eastAsia="標楷體"/>
        </w:rPr>
        <w:t>30</w:t>
      </w:r>
      <w:r>
        <w:rPr>
          <w:rFonts w:eastAsia="標楷體"/>
        </w:rPr>
        <w:t>隊進入</w:t>
      </w:r>
      <w:proofErr w:type="gramStart"/>
      <w:r>
        <w:rPr>
          <w:rFonts w:eastAsia="標楷體"/>
        </w:rPr>
        <w:t>複</w:t>
      </w:r>
      <w:proofErr w:type="gramEnd"/>
      <w:r>
        <w:rPr>
          <w:rFonts w:eastAsia="標楷體"/>
        </w:rPr>
        <w:t>審。報名隊伍少於</w:t>
      </w:r>
      <w:r>
        <w:rPr>
          <w:rFonts w:eastAsia="標楷體"/>
        </w:rPr>
        <w:t>30</w:t>
      </w:r>
      <w:r>
        <w:rPr>
          <w:rFonts w:eastAsia="標楷體"/>
        </w:rPr>
        <w:t>隊（含），則取消初審，直接</w:t>
      </w:r>
      <w:r>
        <w:rPr>
          <w:rFonts w:eastAsia="標楷體"/>
        </w:rPr>
        <w:t>進入</w:t>
      </w:r>
      <w:proofErr w:type="gramStart"/>
      <w:r>
        <w:rPr>
          <w:rFonts w:eastAsia="標楷體"/>
        </w:rPr>
        <w:t>複</w:t>
      </w:r>
      <w:proofErr w:type="gramEnd"/>
      <w:r>
        <w:rPr>
          <w:rFonts w:eastAsia="標楷體"/>
        </w:rPr>
        <w:t>審。初審結果將於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10</w:t>
      </w:r>
      <w:r>
        <w:rPr>
          <w:rFonts w:eastAsia="標楷體"/>
        </w:rPr>
        <w:t>月</w:t>
      </w:r>
      <w:r>
        <w:rPr>
          <w:rFonts w:eastAsia="標楷體"/>
        </w:rPr>
        <w:t>2</w:t>
      </w:r>
      <w:r>
        <w:rPr>
          <w:rFonts w:eastAsia="標楷體"/>
        </w:rPr>
        <w:t>日（星期四）下午</w:t>
      </w:r>
      <w:r>
        <w:rPr>
          <w:rFonts w:eastAsia="標楷體"/>
        </w:rPr>
        <w:t>5</w:t>
      </w:r>
      <w:r>
        <w:rPr>
          <w:rFonts w:eastAsia="標楷體"/>
        </w:rPr>
        <w:t>時前，</w:t>
      </w:r>
      <w:proofErr w:type="gramStart"/>
      <w:r>
        <w:rPr>
          <w:rFonts w:eastAsia="標楷體"/>
        </w:rPr>
        <w:t>逕</w:t>
      </w:r>
      <w:proofErr w:type="gramEnd"/>
      <w:r>
        <w:rPr>
          <w:rFonts w:eastAsia="標楷體"/>
        </w:rPr>
        <w:t>公告</w:t>
      </w:r>
      <w:proofErr w:type="gramStart"/>
      <w:r>
        <w:rPr>
          <w:rFonts w:eastAsia="標楷體"/>
        </w:rPr>
        <w:t>於</w:t>
      </w:r>
      <w:r>
        <w:rPr>
          <w:rFonts w:eastAsia="標楷體"/>
          <w:kern w:val="0"/>
        </w:rPr>
        <w:t>麗湖</w:t>
      </w:r>
      <w:proofErr w:type="gramEnd"/>
      <w:r>
        <w:rPr>
          <w:rFonts w:eastAsia="標楷體"/>
          <w:kern w:val="0"/>
        </w:rPr>
        <w:t>國小網站重大</w:t>
      </w:r>
      <w:r>
        <w:rPr>
          <w:rFonts w:eastAsia="標楷體"/>
        </w:rPr>
        <w:t>消息。</w:t>
      </w:r>
    </w:p>
    <w:p w14:paraId="0B05F83F" w14:textId="77777777" w:rsidR="006634AB" w:rsidRDefault="00E375C1">
      <w:pPr>
        <w:pStyle w:val="aa"/>
        <w:widowControl/>
        <w:numPr>
          <w:ilvl w:val="0"/>
          <w:numId w:val="5"/>
        </w:numPr>
        <w:tabs>
          <w:tab w:val="left" w:pos="1418"/>
        </w:tabs>
        <w:spacing w:line="240" w:lineRule="atLeast"/>
        <w:ind w:left="1418" w:hanging="709"/>
        <w:jc w:val="both"/>
      </w:pPr>
      <w:proofErr w:type="gramStart"/>
      <w:r>
        <w:rPr>
          <w:rFonts w:eastAsia="標楷體"/>
        </w:rPr>
        <w:t>複</w:t>
      </w:r>
      <w:proofErr w:type="gramEnd"/>
      <w:r>
        <w:rPr>
          <w:rFonts w:eastAsia="標楷體"/>
        </w:rPr>
        <w:t>審：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10</w:t>
      </w:r>
      <w:r>
        <w:rPr>
          <w:rFonts w:eastAsia="標楷體"/>
        </w:rPr>
        <w:t>月</w:t>
      </w:r>
      <w:r>
        <w:rPr>
          <w:rFonts w:eastAsia="標楷體"/>
        </w:rPr>
        <w:t>19</w:t>
      </w:r>
      <w:r>
        <w:rPr>
          <w:rFonts w:eastAsia="標楷體"/>
        </w:rPr>
        <w:t>日（星期日）上午（賽程另公布於</w:t>
      </w:r>
      <w:r>
        <w:rPr>
          <w:rFonts w:eastAsia="標楷體"/>
          <w:kern w:val="0"/>
        </w:rPr>
        <w:t>麗湖國小網站</w:t>
      </w:r>
      <w:r>
        <w:rPr>
          <w:rFonts w:eastAsia="標楷體"/>
        </w:rPr>
        <w:t>重大消息）。</w:t>
      </w:r>
      <w:proofErr w:type="gramStart"/>
      <w:r>
        <w:rPr>
          <w:rFonts w:eastAsia="標楷體"/>
        </w:rPr>
        <w:t>複</w:t>
      </w:r>
      <w:proofErr w:type="gramEnd"/>
      <w:r>
        <w:rPr>
          <w:rFonts w:eastAsia="標楷體"/>
        </w:rPr>
        <w:t>審結果將於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10</w:t>
      </w:r>
      <w:r>
        <w:rPr>
          <w:rFonts w:eastAsia="標楷體"/>
        </w:rPr>
        <w:t>月</w:t>
      </w:r>
      <w:r>
        <w:rPr>
          <w:rFonts w:eastAsia="標楷體"/>
        </w:rPr>
        <w:t>21</w:t>
      </w:r>
      <w:r>
        <w:rPr>
          <w:rFonts w:eastAsia="標楷體"/>
        </w:rPr>
        <w:t>日（星期二）下午</w:t>
      </w:r>
      <w:r>
        <w:rPr>
          <w:rFonts w:eastAsia="標楷體"/>
        </w:rPr>
        <w:t>4</w:t>
      </w:r>
      <w:r>
        <w:rPr>
          <w:rFonts w:eastAsia="標楷體"/>
        </w:rPr>
        <w:t>時前，公告</w:t>
      </w:r>
      <w:proofErr w:type="gramStart"/>
      <w:r>
        <w:rPr>
          <w:rFonts w:eastAsia="標楷體"/>
        </w:rPr>
        <w:t>於</w:t>
      </w:r>
      <w:r>
        <w:rPr>
          <w:rFonts w:eastAsia="標楷體"/>
          <w:kern w:val="0"/>
        </w:rPr>
        <w:t>麗湖</w:t>
      </w:r>
      <w:proofErr w:type="gramEnd"/>
      <w:r>
        <w:rPr>
          <w:rFonts w:eastAsia="標楷體"/>
          <w:kern w:val="0"/>
        </w:rPr>
        <w:t>國小網站重大</w:t>
      </w:r>
      <w:r>
        <w:rPr>
          <w:rFonts w:eastAsia="標楷體"/>
        </w:rPr>
        <w:t>消息。</w:t>
      </w:r>
    </w:p>
    <w:p w14:paraId="7F112F2C" w14:textId="77777777" w:rsidR="006634AB" w:rsidRDefault="00E375C1">
      <w:pPr>
        <w:pStyle w:val="aa"/>
        <w:widowControl/>
        <w:numPr>
          <w:ilvl w:val="0"/>
          <w:numId w:val="5"/>
        </w:numPr>
        <w:tabs>
          <w:tab w:val="left" w:pos="1418"/>
        </w:tabs>
        <w:spacing w:line="240" w:lineRule="atLeast"/>
        <w:ind w:left="1418" w:hanging="709"/>
        <w:jc w:val="both"/>
        <w:rPr>
          <w:rFonts w:eastAsia="標楷體"/>
        </w:rPr>
      </w:pPr>
      <w:r>
        <w:rPr>
          <w:rFonts w:eastAsia="標楷體"/>
        </w:rPr>
        <w:t>領隊會議：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10</w:t>
      </w:r>
      <w:r>
        <w:rPr>
          <w:rFonts w:eastAsia="標楷體"/>
        </w:rPr>
        <w:t>月</w:t>
      </w:r>
      <w:r>
        <w:rPr>
          <w:rFonts w:eastAsia="標楷體"/>
        </w:rPr>
        <w:t>8</w:t>
      </w:r>
      <w:r>
        <w:rPr>
          <w:rFonts w:eastAsia="標楷體"/>
        </w:rPr>
        <w:t>日（星期三）下午</w:t>
      </w:r>
      <w:r>
        <w:rPr>
          <w:rFonts w:eastAsia="標楷體"/>
        </w:rPr>
        <w:t>2</w:t>
      </w:r>
      <w:r>
        <w:rPr>
          <w:rFonts w:eastAsia="標楷體"/>
        </w:rPr>
        <w:t>時至</w:t>
      </w:r>
      <w:r>
        <w:rPr>
          <w:rFonts w:eastAsia="標楷體"/>
        </w:rPr>
        <w:t>4</w:t>
      </w:r>
      <w:r>
        <w:rPr>
          <w:rFonts w:eastAsia="標楷體"/>
        </w:rPr>
        <w:t>時。</w:t>
      </w:r>
    </w:p>
    <w:p w14:paraId="514BA438" w14:textId="77777777" w:rsidR="006634AB" w:rsidRDefault="00E375C1">
      <w:pPr>
        <w:pStyle w:val="ab"/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比賽規範：</w:t>
      </w:r>
    </w:p>
    <w:p w14:paraId="5DE7CE49" w14:textId="77777777" w:rsidR="006634AB" w:rsidRDefault="00E375C1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  <w:jc w:val="both"/>
      </w:pPr>
      <w:proofErr w:type="gramStart"/>
      <w:r>
        <w:rPr>
          <w:rFonts w:eastAsia="標楷體"/>
        </w:rPr>
        <w:t>採</w:t>
      </w:r>
      <w:proofErr w:type="gramEnd"/>
      <w:r>
        <w:rPr>
          <w:rFonts w:eastAsia="標楷體"/>
        </w:rPr>
        <w:t>組隊報名，每隊學生</w:t>
      </w:r>
      <w:r>
        <w:rPr>
          <w:rFonts w:eastAsia="標楷體"/>
        </w:rPr>
        <w:t>2</w:t>
      </w:r>
      <w:r>
        <w:rPr>
          <w:rFonts w:eastAsia="標楷體"/>
        </w:rPr>
        <w:t>至</w:t>
      </w:r>
      <w:r>
        <w:rPr>
          <w:rFonts w:eastAsia="標楷體"/>
        </w:rPr>
        <w:t>3</w:t>
      </w:r>
      <w:r>
        <w:rPr>
          <w:rFonts w:eastAsia="標楷體"/>
        </w:rPr>
        <w:t>人，指導老師每隊</w:t>
      </w:r>
      <w:r>
        <w:rPr>
          <w:rFonts w:eastAsia="標楷體"/>
          <w:b/>
        </w:rPr>
        <w:t>至多</w:t>
      </w:r>
      <w:r>
        <w:rPr>
          <w:rFonts w:eastAsia="標楷體"/>
          <w:b/>
        </w:rPr>
        <w:t>3</w:t>
      </w:r>
      <w:r>
        <w:rPr>
          <w:rFonts w:eastAsia="標楷體"/>
          <w:b/>
        </w:rPr>
        <w:t>人</w:t>
      </w:r>
      <w:r>
        <w:rPr>
          <w:rFonts w:eastAsia="標楷體"/>
        </w:rPr>
        <w:t>。</w:t>
      </w:r>
    </w:p>
    <w:p w14:paraId="20E1AD79" w14:textId="77777777" w:rsidR="006634AB" w:rsidRDefault="00E375C1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  <w:jc w:val="both"/>
        <w:rPr>
          <w:rFonts w:eastAsia="標楷體"/>
        </w:rPr>
      </w:pPr>
      <w:r>
        <w:rPr>
          <w:rFonts w:eastAsia="標楷體"/>
        </w:rPr>
        <w:t>初審階段：參賽隊伍以簡報軟體或影片（影片格式為</w:t>
      </w:r>
      <w:r>
        <w:rPr>
          <w:rFonts w:eastAsia="標楷體"/>
        </w:rPr>
        <w:t>mpeg-2</w:t>
      </w:r>
      <w:r>
        <w:rPr>
          <w:rFonts w:eastAsia="標楷體"/>
        </w:rPr>
        <w:t>、</w:t>
      </w:r>
      <w:r>
        <w:rPr>
          <w:rFonts w:eastAsia="標楷體"/>
        </w:rPr>
        <w:t>mpeg-4</w:t>
      </w:r>
      <w:r>
        <w:rPr>
          <w:rFonts w:eastAsia="標楷體"/>
        </w:rPr>
        <w:t>、</w:t>
      </w:r>
      <w:r>
        <w:rPr>
          <w:rFonts w:eastAsia="標楷體"/>
        </w:rPr>
        <w:t>WMV</w:t>
      </w:r>
      <w:r>
        <w:rPr>
          <w:rFonts w:eastAsia="標楷體"/>
        </w:rPr>
        <w:t>，</w:t>
      </w:r>
      <w:r>
        <w:rPr>
          <w:rFonts w:eastAsia="標楷體"/>
        </w:rPr>
        <w:t>720x480</w:t>
      </w:r>
      <w:r>
        <w:rPr>
          <w:rFonts w:eastAsia="標楷體"/>
        </w:rPr>
        <w:t>以上）呈現，可包括照片、影片、圖片、文</w:t>
      </w:r>
      <w:r>
        <w:rPr>
          <w:rFonts w:eastAsia="標楷體"/>
        </w:rPr>
        <w:t>字</w:t>
      </w:r>
      <w:r>
        <w:rPr>
          <w:rFonts w:eastAsia="標楷體"/>
        </w:rPr>
        <w:t>…</w:t>
      </w:r>
      <w:proofErr w:type="gramStart"/>
      <w:r>
        <w:rPr>
          <w:rFonts w:eastAsia="標楷體"/>
        </w:rPr>
        <w:t>…</w:t>
      </w:r>
      <w:proofErr w:type="gramEnd"/>
      <w:r>
        <w:rPr>
          <w:rFonts w:eastAsia="標楷體"/>
        </w:rPr>
        <w:t>等。參賽隊伍之簡報或影片檔案，於報名期間填報</w:t>
      </w:r>
      <w:r>
        <w:rPr>
          <w:rFonts w:eastAsia="標楷體"/>
        </w:rPr>
        <w:t>Google</w:t>
      </w:r>
      <w:r>
        <w:rPr>
          <w:rFonts w:eastAsia="標楷體"/>
        </w:rPr>
        <w:t>表單後，必須於期限內完成上傳作業，上傳時間截止後將無法再進行檔案異動。</w:t>
      </w:r>
    </w:p>
    <w:p w14:paraId="0CC8C477" w14:textId="77777777" w:rsidR="006634AB" w:rsidRDefault="00E375C1">
      <w:pPr>
        <w:numPr>
          <w:ilvl w:val="0"/>
          <w:numId w:val="6"/>
        </w:numPr>
        <w:jc w:val="both"/>
      </w:pPr>
      <w:proofErr w:type="gramStart"/>
      <w:r>
        <w:rPr>
          <w:rFonts w:eastAsia="標楷體"/>
        </w:rPr>
        <w:t>複</w:t>
      </w:r>
      <w:proofErr w:type="gramEnd"/>
      <w:r>
        <w:rPr>
          <w:rFonts w:eastAsia="標楷體"/>
        </w:rPr>
        <w:t>審階段：通過初審審核之隊伍由</w:t>
      </w:r>
      <w:r>
        <w:rPr>
          <w:rFonts w:eastAsia="標楷體"/>
        </w:rPr>
        <w:t>1</w:t>
      </w:r>
      <w:r>
        <w:rPr>
          <w:rFonts w:eastAsia="標楷體"/>
        </w:rPr>
        <w:t>至</w:t>
      </w:r>
      <w:r>
        <w:rPr>
          <w:rFonts w:eastAsia="標楷體"/>
        </w:rPr>
        <w:t>3</w:t>
      </w:r>
      <w:r>
        <w:rPr>
          <w:rFonts w:eastAsia="標楷體"/>
        </w:rPr>
        <w:t>名學生上台，於現場以具有傳播功能的語彙，運用初審送件之簡報或影片進行播報，每隊限時</w:t>
      </w:r>
      <w:r>
        <w:rPr>
          <w:rFonts w:eastAsia="標楷體"/>
        </w:rPr>
        <w:t>5</w:t>
      </w:r>
      <w:r>
        <w:rPr>
          <w:rFonts w:eastAsia="標楷體"/>
        </w:rPr>
        <w:t>分鐘（播報內容請</w:t>
      </w:r>
      <w:r>
        <w:rPr>
          <w:rFonts w:eastAsia="標楷體"/>
          <w:u w:val="single"/>
        </w:rPr>
        <w:t>勿</w:t>
      </w:r>
      <w:r>
        <w:rPr>
          <w:rFonts w:eastAsia="標楷體"/>
        </w:rPr>
        <w:lastRenderedPageBreak/>
        <w:t>僅以影片呈現，也</w:t>
      </w:r>
      <w:r>
        <w:rPr>
          <w:rFonts w:eastAsia="標楷體"/>
          <w:u w:val="single"/>
        </w:rPr>
        <w:t>勿</w:t>
      </w:r>
      <w:r>
        <w:rPr>
          <w:rFonts w:eastAsia="標楷體"/>
        </w:rPr>
        <w:t>僅播報開頭與結尾）。</w:t>
      </w:r>
    </w:p>
    <w:p w14:paraId="0D25C3FA" w14:textId="77777777" w:rsidR="006634AB" w:rsidRDefault="00E375C1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  <w:jc w:val="both"/>
      </w:pPr>
      <w:proofErr w:type="gramStart"/>
      <w:r>
        <w:rPr>
          <w:rFonts w:eastAsia="標楷體"/>
          <w:szCs w:val="28"/>
        </w:rPr>
        <w:t>複審每</w:t>
      </w:r>
      <w:proofErr w:type="gramEnd"/>
      <w:r>
        <w:rPr>
          <w:rFonts w:eastAsia="標楷體"/>
          <w:szCs w:val="28"/>
        </w:rPr>
        <w:t>隊限時</w:t>
      </w:r>
      <w:r>
        <w:rPr>
          <w:rFonts w:eastAsia="標楷體"/>
          <w:szCs w:val="28"/>
        </w:rPr>
        <w:t>5</w:t>
      </w:r>
      <w:r>
        <w:rPr>
          <w:rFonts w:eastAsia="標楷體"/>
          <w:szCs w:val="28"/>
        </w:rPr>
        <w:t>分鐘，時長包括</w:t>
      </w:r>
      <w:r>
        <w:rPr>
          <w:rFonts w:eastAsia="標楷體"/>
          <w:szCs w:val="28"/>
          <w:u w:val="single"/>
        </w:rPr>
        <w:t>小主播現場播報</w:t>
      </w:r>
      <w:r>
        <w:rPr>
          <w:rFonts w:eastAsia="標楷體"/>
          <w:szCs w:val="28"/>
        </w:rPr>
        <w:t>及</w:t>
      </w:r>
      <w:r>
        <w:rPr>
          <w:rFonts w:eastAsia="標楷體"/>
          <w:szCs w:val="28"/>
          <w:u w:val="single"/>
        </w:rPr>
        <w:t>簡報或影片播放</w:t>
      </w:r>
      <w:r>
        <w:rPr>
          <w:rFonts w:eastAsia="標楷體"/>
          <w:szCs w:val="28"/>
        </w:rPr>
        <w:t>時間。初審送件時請衡酌簡報或影片製作長度，</w:t>
      </w:r>
      <w:r>
        <w:rPr>
          <w:rFonts w:eastAsia="標楷體"/>
          <w:szCs w:val="28"/>
          <w:u w:val="single"/>
        </w:rPr>
        <w:t>務必預留小主播現場播報時間</w:t>
      </w:r>
      <w:r>
        <w:rPr>
          <w:rFonts w:eastAsia="標楷體"/>
          <w:szCs w:val="28"/>
        </w:rPr>
        <w:t>。</w:t>
      </w:r>
    </w:p>
    <w:p w14:paraId="7CDC10E1" w14:textId="77777777" w:rsidR="006634AB" w:rsidRDefault="00E375C1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  <w:jc w:val="both"/>
        <w:rPr>
          <w:rFonts w:eastAsia="標楷體"/>
        </w:rPr>
      </w:pPr>
      <w:r>
        <w:rPr>
          <w:rFonts w:eastAsia="標楷體"/>
        </w:rPr>
        <w:t>得獎作品之內容與相關文字、圖片、影片等，無條件同意</w:t>
      </w:r>
      <w:proofErr w:type="gramStart"/>
      <w:r>
        <w:rPr>
          <w:rFonts w:eastAsia="標楷體"/>
        </w:rPr>
        <w:t>刪</w:t>
      </w:r>
      <w:proofErr w:type="gramEnd"/>
      <w:r>
        <w:rPr>
          <w:rFonts w:eastAsia="標楷體"/>
        </w:rPr>
        <w:t>修，授權教育局建置於臺北市兒童深耕閱讀網站，並得於非商業目的使用之媒體播放刊登，或彙集出版印行，以達推廣之效。</w:t>
      </w:r>
    </w:p>
    <w:p w14:paraId="21807762" w14:textId="77777777" w:rsidR="006634AB" w:rsidRDefault="00E375C1">
      <w:pPr>
        <w:pStyle w:val="aa"/>
        <w:widowControl/>
        <w:numPr>
          <w:ilvl w:val="0"/>
          <w:numId w:val="6"/>
        </w:numPr>
        <w:tabs>
          <w:tab w:val="left" w:pos="1418"/>
        </w:tabs>
        <w:spacing w:line="240" w:lineRule="atLeast"/>
        <w:ind w:left="1418" w:hanging="709"/>
        <w:jc w:val="both"/>
        <w:rPr>
          <w:rFonts w:eastAsia="標楷體"/>
        </w:rPr>
      </w:pPr>
      <w:r>
        <w:rPr>
          <w:rFonts w:eastAsia="標楷體"/>
        </w:rPr>
        <w:t>簡報及影片檔案</w:t>
      </w:r>
      <w:proofErr w:type="gramStart"/>
      <w:r>
        <w:rPr>
          <w:rFonts w:eastAsia="標楷體"/>
        </w:rPr>
        <w:t>之文責由</w:t>
      </w:r>
      <w:proofErr w:type="gramEnd"/>
      <w:r>
        <w:rPr>
          <w:rFonts w:eastAsia="標楷體"/>
        </w:rPr>
        <w:t>參賽隊伍自負。</w:t>
      </w:r>
    </w:p>
    <w:p w14:paraId="5870B6F4" w14:textId="77777777" w:rsidR="006634AB" w:rsidRDefault="00E375C1">
      <w:pPr>
        <w:pStyle w:val="aa"/>
        <w:widowControl/>
        <w:numPr>
          <w:ilvl w:val="0"/>
          <w:numId w:val="6"/>
        </w:numPr>
        <w:tabs>
          <w:tab w:val="left" w:pos="468"/>
        </w:tabs>
        <w:spacing w:line="240" w:lineRule="atLeast"/>
        <w:jc w:val="both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參賽學校不限一隊報名，若達</w:t>
      </w:r>
      <w:r>
        <w:rPr>
          <w:rFonts w:eastAsia="標楷體"/>
          <w:bCs/>
          <w:kern w:val="0"/>
        </w:rPr>
        <w:t>2</w:t>
      </w:r>
      <w:r>
        <w:rPr>
          <w:rFonts w:eastAsia="標楷體"/>
          <w:bCs/>
          <w:kern w:val="0"/>
        </w:rPr>
        <w:t>隊以上請各別</w:t>
      </w:r>
      <w:proofErr w:type="gramStart"/>
      <w:r>
        <w:rPr>
          <w:rFonts w:eastAsia="標楷體"/>
          <w:bCs/>
          <w:kern w:val="0"/>
        </w:rPr>
        <w:t>填報線上報名</w:t>
      </w:r>
      <w:proofErr w:type="gramEnd"/>
      <w:r>
        <w:rPr>
          <w:rFonts w:eastAsia="標楷體"/>
          <w:bCs/>
          <w:kern w:val="0"/>
        </w:rPr>
        <w:t>表單。</w:t>
      </w:r>
    </w:p>
    <w:p w14:paraId="77278C00" w14:textId="77777777" w:rsidR="006634AB" w:rsidRDefault="00E375C1">
      <w:pPr>
        <w:pStyle w:val="aa"/>
        <w:widowControl/>
        <w:numPr>
          <w:ilvl w:val="0"/>
          <w:numId w:val="6"/>
        </w:numPr>
        <w:tabs>
          <w:tab w:val="left" w:pos="468"/>
        </w:tabs>
        <w:spacing w:line="240" w:lineRule="atLeast"/>
        <w:jc w:val="both"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t>影片素材若含引用他人照片、影片等必要身分請加</w:t>
      </w:r>
      <w:proofErr w:type="gramStart"/>
      <w:r>
        <w:rPr>
          <w:rFonts w:eastAsia="標楷體"/>
          <w:bCs/>
          <w:kern w:val="0"/>
        </w:rPr>
        <w:t>註</w:t>
      </w:r>
      <w:proofErr w:type="gramEnd"/>
      <w:r>
        <w:rPr>
          <w:rFonts w:eastAsia="標楷體"/>
          <w:bCs/>
          <w:kern w:val="0"/>
        </w:rPr>
        <w:t>資料來源，避免侵權。</w:t>
      </w:r>
    </w:p>
    <w:p w14:paraId="4332C247" w14:textId="77777777" w:rsidR="006634AB" w:rsidRDefault="00E375C1">
      <w:pPr>
        <w:pStyle w:val="ab"/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評審標準：</w:t>
      </w:r>
    </w:p>
    <w:p w14:paraId="0D53F563" w14:textId="77777777" w:rsidR="006634AB" w:rsidRDefault="00E375C1">
      <w:pPr>
        <w:pStyle w:val="aa"/>
        <w:widowControl/>
        <w:numPr>
          <w:ilvl w:val="0"/>
          <w:numId w:val="7"/>
        </w:numPr>
        <w:tabs>
          <w:tab w:val="left" w:pos="1418"/>
        </w:tabs>
        <w:spacing w:line="240" w:lineRule="atLeast"/>
        <w:ind w:left="1418" w:hanging="709"/>
        <w:jc w:val="both"/>
        <w:rPr>
          <w:rFonts w:eastAsia="標楷體"/>
        </w:rPr>
      </w:pPr>
      <w:r>
        <w:rPr>
          <w:rFonts w:eastAsia="標楷體"/>
        </w:rPr>
        <w:t>初審：</w:t>
      </w:r>
    </w:p>
    <w:p w14:paraId="68F99767" w14:textId="77777777" w:rsidR="006634AB" w:rsidRDefault="00E375C1">
      <w:pPr>
        <w:pStyle w:val="ab"/>
        <w:numPr>
          <w:ilvl w:val="3"/>
          <w:numId w:val="3"/>
        </w:numPr>
        <w:ind w:left="1701" w:hanging="283"/>
        <w:jc w:val="both"/>
        <w:rPr>
          <w:rFonts w:eastAsia="標楷體"/>
        </w:rPr>
      </w:pPr>
      <w:r>
        <w:rPr>
          <w:rFonts w:eastAsia="標楷體"/>
        </w:rPr>
        <w:t>形式審查：主題及規格形式，是否合乎本計畫。</w:t>
      </w:r>
    </w:p>
    <w:p w14:paraId="4A322C59" w14:textId="77777777" w:rsidR="006634AB" w:rsidRDefault="00E375C1">
      <w:pPr>
        <w:pStyle w:val="ab"/>
        <w:numPr>
          <w:ilvl w:val="3"/>
          <w:numId w:val="3"/>
        </w:numPr>
        <w:ind w:left="1701" w:hanging="283"/>
        <w:jc w:val="both"/>
        <w:rPr>
          <w:rFonts w:eastAsia="標楷體"/>
        </w:rPr>
      </w:pPr>
      <w:r>
        <w:rPr>
          <w:rFonts w:eastAsia="標楷體"/>
        </w:rPr>
        <w:t>內容審查：</w:t>
      </w:r>
    </w:p>
    <w:p w14:paraId="01DC3BAF" w14:textId="77777777" w:rsidR="006634AB" w:rsidRDefault="00E375C1">
      <w:pPr>
        <w:pStyle w:val="ab"/>
        <w:numPr>
          <w:ilvl w:val="4"/>
          <w:numId w:val="3"/>
        </w:numPr>
        <w:jc w:val="both"/>
      </w:pPr>
      <w:r>
        <w:rPr>
          <w:rFonts w:eastAsia="標楷體"/>
        </w:rPr>
        <w:t>創作內容符合媒體素養及人文關懷</w:t>
      </w:r>
      <w:r>
        <w:rPr>
          <w:rFonts w:eastAsia="標楷體"/>
          <w:kern w:val="0"/>
        </w:rPr>
        <w:t>：占</w:t>
      </w:r>
      <w:r>
        <w:rPr>
          <w:rFonts w:eastAsia="標楷體"/>
        </w:rPr>
        <w:t>40%</w:t>
      </w:r>
      <w:r>
        <w:rPr>
          <w:rFonts w:eastAsia="標楷體"/>
        </w:rPr>
        <w:t>。</w:t>
      </w:r>
    </w:p>
    <w:p w14:paraId="78EA6AE2" w14:textId="77777777" w:rsidR="006634AB" w:rsidRDefault="00E375C1">
      <w:pPr>
        <w:pStyle w:val="ab"/>
        <w:numPr>
          <w:ilvl w:val="4"/>
          <w:numId w:val="3"/>
        </w:numPr>
        <w:jc w:val="both"/>
      </w:pPr>
      <w:r>
        <w:rPr>
          <w:rFonts w:eastAsia="標楷體"/>
        </w:rPr>
        <w:t>創作形式符合新聞寫作格式及創意呈現</w:t>
      </w:r>
      <w:r>
        <w:rPr>
          <w:rFonts w:eastAsia="標楷體"/>
          <w:kern w:val="0"/>
        </w:rPr>
        <w:t>：占</w:t>
      </w:r>
      <w:r>
        <w:rPr>
          <w:rFonts w:eastAsia="標楷體"/>
        </w:rPr>
        <w:t>40%</w:t>
      </w:r>
      <w:r>
        <w:rPr>
          <w:rFonts w:eastAsia="標楷體"/>
        </w:rPr>
        <w:t>。</w:t>
      </w:r>
    </w:p>
    <w:p w14:paraId="541356CA" w14:textId="77777777" w:rsidR="006634AB" w:rsidRDefault="00E375C1">
      <w:pPr>
        <w:pStyle w:val="ab"/>
        <w:numPr>
          <w:ilvl w:val="4"/>
          <w:numId w:val="3"/>
        </w:numPr>
        <w:jc w:val="both"/>
      </w:pPr>
      <w:r>
        <w:rPr>
          <w:rFonts w:eastAsia="標楷體"/>
        </w:rPr>
        <w:t>創作流暢度及完整性</w:t>
      </w:r>
      <w:r>
        <w:rPr>
          <w:rFonts w:eastAsia="標楷體"/>
          <w:kern w:val="0"/>
        </w:rPr>
        <w:t>：占</w:t>
      </w:r>
      <w:r>
        <w:rPr>
          <w:rFonts w:eastAsia="標楷體"/>
        </w:rPr>
        <w:t>20%</w:t>
      </w:r>
      <w:r>
        <w:rPr>
          <w:rFonts w:eastAsia="標楷體"/>
        </w:rPr>
        <w:t>。</w:t>
      </w:r>
      <w:r>
        <w:rPr>
          <w:rFonts w:eastAsia="標楷體"/>
        </w:rPr>
        <w:t xml:space="preserve">           </w:t>
      </w:r>
    </w:p>
    <w:p w14:paraId="04F56984" w14:textId="77777777" w:rsidR="006634AB" w:rsidRDefault="00E375C1">
      <w:pPr>
        <w:pStyle w:val="aa"/>
        <w:widowControl/>
        <w:numPr>
          <w:ilvl w:val="0"/>
          <w:numId w:val="7"/>
        </w:numPr>
        <w:tabs>
          <w:tab w:val="left" w:pos="1418"/>
        </w:tabs>
        <w:spacing w:line="240" w:lineRule="atLeast"/>
        <w:ind w:left="1418" w:hanging="709"/>
        <w:jc w:val="both"/>
        <w:rPr>
          <w:rFonts w:eastAsia="標楷體"/>
        </w:rPr>
      </w:pPr>
      <w:proofErr w:type="gramStart"/>
      <w:r>
        <w:rPr>
          <w:rFonts w:eastAsia="標楷體"/>
        </w:rPr>
        <w:t>複</w:t>
      </w:r>
      <w:proofErr w:type="gramEnd"/>
      <w:r>
        <w:rPr>
          <w:rFonts w:eastAsia="標楷體"/>
        </w:rPr>
        <w:t>審：</w:t>
      </w:r>
    </w:p>
    <w:p w14:paraId="55DD902B" w14:textId="77777777" w:rsidR="006634AB" w:rsidRDefault="00E375C1">
      <w:pPr>
        <w:pStyle w:val="ab"/>
        <w:numPr>
          <w:ilvl w:val="0"/>
          <w:numId w:val="8"/>
        </w:numPr>
        <w:ind w:left="1701" w:hanging="283"/>
        <w:jc w:val="both"/>
        <w:rPr>
          <w:rFonts w:eastAsia="標楷體"/>
        </w:rPr>
      </w:pPr>
      <w:r>
        <w:rPr>
          <w:rFonts w:eastAsia="標楷體"/>
        </w:rPr>
        <w:t>每隊限時</w:t>
      </w:r>
      <w:r>
        <w:rPr>
          <w:rFonts w:eastAsia="標楷體"/>
        </w:rPr>
        <w:t>5</w:t>
      </w:r>
      <w:r>
        <w:rPr>
          <w:rFonts w:eastAsia="標楷體"/>
        </w:rPr>
        <w:t>分鐘，由</w:t>
      </w:r>
      <w:r>
        <w:rPr>
          <w:rFonts w:eastAsia="標楷體"/>
        </w:rPr>
        <w:t>1</w:t>
      </w:r>
      <w:r>
        <w:rPr>
          <w:rFonts w:eastAsia="標楷體"/>
        </w:rPr>
        <w:t>至</w:t>
      </w:r>
      <w:r>
        <w:rPr>
          <w:rFonts w:eastAsia="標楷體"/>
        </w:rPr>
        <w:t>3</w:t>
      </w:r>
      <w:r>
        <w:rPr>
          <w:rFonts w:eastAsia="標楷體"/>
        </w:rPr>
        <w:t>名學生上台，現場播報簡報或影片。</w:t>
      </w:r>
    </w:p>
    <w:p w14:paraId="2FF0A9B3" w14:textId="77777777" w:rsidR="006634AB" w:rsidRDefault="00E375C1">
      <w:pPr>
        <w:pStyle w:val="ab"/>
        <w:numPr>
          <w:ilvl w:val="0"/>
          <w:numId w:val="8"/>
        </w:numPr>
        <w:ind w:left="1701" w:hanging="283"/>
        <w:jc w:val="both"/>
        <w:rPr>
          <w:rFonts w:eastAsia="標楷體"/>
        </w:rPr>
      </w:pPr>
      <w:r>
        <w:rPr>
          <w:rFonts w:eastAsia="標楷體"/>
        </w:rPr>
        <w:t>審查標準：</w:t>
      </w:r>
    </w:p>
    <w:p w14:paraId="3EAAF6F8" w14:textId="77777777" w:rsidR="006634AB" w:rsidRDefault="00E375C1">
      <w:pPr>
        <w:pStyle w:val="ab"/>
        <w:numPr>
          <w:ilvl w:val="0"/>
          <w:numId w:val="9"/>
        </w:numPr>
        <w:jc w:val="both"/>
      </w:pPr>
      <w:r>
        <w:rPr>
          <w:rFonts w:eastAsia="標楷體"/>
        </w:rPr>
        <w:t>創作內容</w:t>
      </w:r>
      <w:r>
        <w:rPr>
          <w:rFonts w:eastAsia="標楷體"/>
          <w:kern w:val="0"/>
        </w:rPr>
        <w:t>：占</w:t>
      </w:r>
      <w:r>
        <w:rPr>
          <w:rFonts w:eastAsia="標楷體"/>
        </w:rPr>
        <w:t>40%</w:t>
      </w:r>
      <w:r>
        <w:rPr>
          <w:rFonts w:eastAsia="標楷體"/>
        </w:rPr>
        <w:t>。</w:t>
      </w:r>
    </w:p>
    <w:p w14:paraId="3FD151C0" w14:textId="77777777" w:rsidR="006634AB" w:rsidRDefault="00E375C1">
      <w:pPr>
        <w:pStyle w:val="ab"/>
        <w:numPr>
          <w:ilvl w:val="0"/>
          <w:numId w:val="9"/>
        </w:numPr>
        <w:jc w:val="both"/>
      </w:pPr>
      <w:r>
        <w:rPr>
          <w:rFonts w:eastAsia="標楷體"/>
        </w:rPr>
        <w:t>創作形式</w:t>
      </w:r>
      <w:r>
        <w:rPr>
          <w:rFonts w:eastAsia="標楷體"/>
          <w:kern w:val="0"/>
        </w:rPr>
        <w:t>：占</w:t>
      </w:r>
      <w:r>
        <w:rPr>
          <w:rFonts w:eastAsia="標楷體"/>
        </w:rPr>
        <w:t>40%</w:t>
      </w:r>
      <w:r>
        <w:rPr>
          <w:rFonts w:eastAsia="標楷體"/>
        </w:rPr>
        <w:t>。</w:t>
      </w:r>
    </w:p>
    <w:p w14:paraId="5C39FB6E" w14:textId="77777777" w:rsidR="006634AB" w:rsidRDefault="00E375C1">
      <w:pPr>
        <w:pStyle w:val="ab"/>
        <w:numPr>
          <w:ilvl w:val="0"/>
          <w:numId w:val="9"/>
        </w:numPr>
        <w:jc w:val="both"/>
      </w:pPr>
      <w:r>
        <w:rPr>
          <w:rFonts w:eastAsia="標楷體"/>
        </w:rPr>
        <w:t>創作流暢度及完整性</w:t>
      </w:r>
      <w:r>
        <w:rPr>
          <w:rFonts w:eastAsia="標楷體"/>
          <w:kern w:val="0"/>
        </w:rPr>
        <w:t>：占</w:t>
      </w:r>
      <w:r>
        <w:rPr>
          <w:rFonts w:eastAsia="標楷體"/>
        </w:rPr>
        <w:t>20%</w:t>
      </w:r>
      <w:r>
        <w:rPr>
          <w:rFonts w:eastAsia="標楷體"/>
        </w:rPr>
        <w:t>。</w:t>
      </w:r>
    </w:p>
    <w:p w14:paraId="376F8C25" w14:textId="77777777" w:rsidR="006634AB" w:rsidRDefault="00E375C1">
      <w:pPr>
        <w:pStyle w:val="ab"/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獎勵：</w:t>
      </w:r>
    </w:p>
    <w:p w14:paraId="4D603178" w14:textId="77777777" w:rsidR="006634AB" w:rsidRDefault="00E375C1">
      <w:pPr>
        <w:pStyle w:val="ab"/>
        <w:numPr>
          <w:ilvl w:val="0"/>
          <w:numId w:val="10"/>
        </w:numPr>
        <w:ind w:left="1418" w:hanging="567"/>
        <w:jc w:val="both"/>
      </w:pPr>
      <w:r>
        <w:rPr>
          <w:rFonts w:eastAsia="標楷體"/>
        </w:rPr>
        <w:t>特優</w:t>
      </w:r>
      <w:r>
        <w:rPr>
          <w:rFonts w:eastAsia="標楷體"/>
          <w:kern w:val="0"/>
        </w:rPr>
        <w:t>：</w:t>
      </w:r>
      <w:r>
        <w:rPr>
          <w:rFonts w:eastAsia="標楷體"/>
        </w:rPr>
        <w:t>3</w:t>
      </w:r>
      <w:r>
        <w:rPr>
          <w:rFonts w:eastAsia="標楷體"/>
        </w:rPr>
        <w:t>件，獲獎學生及指導老師頒發獎狀及禮劵貳仟元整，指導老師各嘉獎貳次。</w:t>
      </w:r>
    </w:p>
    <w:p w14:paraId="7E56B41D" w14:textId="77777777" w:rsidR="006634AB" w:rsidRDefault="00E375C1">
      <w:pPr>
        <w:pStyle w:val="ab"/>
        <w:numPr>
          <w:ilvl w:val="0"/>
          <w:numId w:val="10"/>
        </w:numPr>
        <w:ind w:left="1418" w:hanging="567"/>
        <w:jc w:val="both"/>
      </w:pPr>
      <w:r>
        <w:rPr>
          <w:rFonts w:eastAsia="標楷體"/>
        </w:rPr>
        <w:t>優選</w:t>
      </w:r>
      <w:r>
        <w:rPr>
          <w:rFonts w:eastAsia="標楷體"/>
          <w:kern w:val="0"/>
        </w:rPr>
        <w:t>：</w:t>
      </w:r>
      <w:r>
        <w:rPr>
          <w:rFonts w:eastAsia="標楷體"/>
        </w:rPr>
        <w:t>5</w:t>
      </w:r>
      <w:r>
        <w:rPr>
          <w:rFonts w:eastAsia="標楷體"/>
        </w:rPr>
        <w:t>件，獲獎學生及指導老師頒發獎狀及禮劵壹仟伍佰元整，指導老師各嘉獎乙次。</w:t>
      </w:r>
    </w:p>
    <w:p w14:paraId="5F48AF79" w14:textId="77777777" w:rsidR="006634AB" w:rsidRDefault="00E375C1">
      <w:pPr>
        <w:pStyle w:val="ab"/>
        <w:numPr>
          <w:ilvl w:val="0"/>
          <w:numId w:val="10"/>
        </w:numPr>
        <w:ind w:left="1418" w:hanging="567"/>
        <w:jc w:val="both"/>
      </w:pPr>
      <w:r>
        <w:rPr>
          <w:rFonts w:eastAsia="標楷體"/>
        </w:rPr>
        <w:t>佳作</w:t>
      </w:r>
      <w:r>
        <w:rPr>
          <w:rFonts w:eastAsia="標楷體"/>
          <w:kern w:val="0"/>
        </w:rPr>
        <w:t>：</w:t>
      </w:r>
      <w:r>
        <w:rPr>
          <w:rFonts w:eastAsia="標楷體"/>
        </w:rPr>
        <w:t>10</w:t>
      </w:r>
      <w:r>
        <w:rPr>
          <w:rFonts w:eastAsia="標楷體"/>
        </w:rPr>
        <w:t>件，獲獎學生及指導老師頒發獎狀及禮券壹仟元整，指導老師各嘉獎乙次。</w:t>
      </w:r>
    </w:p>
    <w:p w14:paraId="0280A760" w14:textId="77777777" w:rsidR="006634AB" w:rsidRDefault="00E375C1">
      <w:pPr>
        <w:pStyle w:val="ab"/>
        <w:numPr>
          <w:ilvl w:val="0"/>
          <w:numId w:val="10"/>
        </w:numPr>
        <w:ind w:left="1418" w:hanging="567"/>
        <w:jc w:val="both"/>
        <w:rPr>
          <w:rFonts w:eastAsia="標楷體"/>
        </w:rPr>
      </w:pPr>
      <w:r>
        <w:rPr>
          <w:rFonts w:eastAsia="標楷體"/>
        </w:rPr>
        <w:t>評審委員得視作品水準，酌予增減錄取名額。</w:t>
      </w:r>
    </w:p>
    <w:p w14:paraId="1CA1CF5D" w14:textId="77777777" w:rsidR="006634AB" w:rsidRDefault="00E375C1">
      <w:pPr>
        <w:pStyle w:val="ab"/>
        <w:numPr>
          <w:ilvl w:val="0"/>
          <w:numId w:val="10"/>
        </w:numPr>
        <w:ind w:left="1418" w:hanging="567"/>
        <w:jc w:val="both"/>
      </w:pPr>
      <w:r>
        <w:rPr>
          <w:rFonts w:eastAsia="標楷體"/>
          <w:kern w:val="0"/>
        </w:rPr>
        <w:t>教師同時指導多名學生獲獎，僅擇優敘獎，並由各校依權責發布。</w:t>
      </w:r>
    </w:p>
    <w:p w14:paraId="069CF330" w14:textId="77777777" w:rsidR="006634AB" w:rsidRDefault="00E375C1">
      <w:pPr>
        <w:pStyle w:val="ab"/>
        <w:numPr>
          <w:ilvl w:val="0"/>
          <w:numId w:val="3"/>
        </w:numPr>
        <w:jc w:val="both"/>
        <w:rPr>
          <w:rFonts w:eastAsia="標楷體"/>
        </w:rPr>
      </w:pPr>
      <w:r>
        <w:rPr>
          <w:rFonts w:eastAsia="標楷體"/>
        </w:rPr>
        <w:t>其他：</w:t>
      </w:r>
    </w:p>
    <w:p w14:paraId="4E2A3F18" w14:textId="77777777" w:rsidR="006634AB" w:rsidRDefault="00E375C1">
      <w:pPr>
        <w:pStyle w:val="ab"/>
        <w:numPr>
          <w:ilvl w:val="0"/>
          <w:numId w:val="11"/>
        </w:numPr>
        <w:ind w:left="1418" w:hanging="567"/>
        <w:jc w:val="both"/>
        <w:rPr>
          <w:rFonts w:eastAsia="標楷體"/>
        </w:rPr>
      </w:pPr>
      <w:proofErr w:type="gramStart"/>
      <w:r>
        <w:rPr>
          <w:rFonts w:eastAsia="標楷體"/>
        </w:rPr>
        <w:t>複</w:t>
      </w:r>
      <w:proofErr w:type="gramEnd"/>
      <w:r>
        <w:rPr>
          <w:rFonts w:eastAsia="標楷體"/>
        </w:rPr>
        <w:t>審全程及賽後評審講評，</w:t>
      </w:r>
      <w:proofErr w:type="gramStart"/>
      <w:r>
        <w:rPr>
          <w:rFonts w:eastAsia="標楷體"/>
        </w:rPr>
        <w:t>採</w:t>
      </w:r>
      <w:proofErr w:type="gramEnd"/>
      <w:r>
        <w:rPr>
          <w:rFonts w:eastAsia="標楷體"/>
        </w:rPr>
        <w:t>全程直播；不提供個別隊伍的成績及評語。</w:t>
      </w:r>
    </w:p>
    <w:p w14:paraId="45C36092" w14:textId="77777777" w:rsidR="006634AB" w:rsidRDefault="00E375C1">
      <w:pPr>
        <w:pStyle w:val="ab"/>
        <w:numPr>
          <w:ilvl w:val="0"/>
          <w:numId w:val="11"/>
        </w:numPr>
        <w:ind w:left="1418" w:hanging="567"/>
        <w:jc w:val="both"/>
      </w:pPr>
      <w:r>
        <w:rPr>
          <w:rFonts w:eastAsia="標楷體"/>
          <w:kern w:val="0"/>
        </w:rPr>
        <w:t>得獎作品與歷年優秀作品，將</w:t>
      </w:r>
      <w:r>
        <w:rPr>
          <w:rFonts w:eastAsia="標楷體"/>
        </w:rPr>
        <w:t>放置於臺北市兒童深耕閱讀教育網</w:t>
      </w: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>網址：</w:t>
      </w:r>
      <w:r>
        <w:rPr>
          <w:rFonts w:eastAsia="標楷體"/>
        </w:rPr>
        <w:t>http://reading.tp.edu.tw</w:t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＞影音相簿＞活動影片，提供學生觀摩學習。</w:t>
      </w:r>
    </w:p>
    <w:p w14:paraId="735CAD9B" w14:textId="77777777" w:rsidR="006634AB" w:rsidRDefault="00E375C1">
      <w:pPr>
        <w:pStyle w:val="ab"/>
        <w:numPr>
          <w:ilvl w:val="0"/>
          <w:numId w:val="11"/>
        </w:numPr>
        <w:ind w:left="1418" w:hanging="567"/>
        <w:jc w:val="both"/>
        <w:rPr>
          <w:rFonts w:eastAsia="標楷體"/>
        </w:rPr>
      </w:pPr>
      <w:r>
        <w:rPr>
          <w:rFonts w:eastAsia="標楷體"/>
        </w:rPr>
        <w:t>獲獎隊伍將於本市閱讀成果分享會（預定於</w:t>
      </w:r>
      <w:r>
        <w:rPr>
          <w:rFonts w:eastAsia="標楷體"/>
        </w:rPr>
        <w:t>114</w:t>
      </w:r>
      <w:r>
        <w:rPr>
          <w:rFonts w:eastAsia="標楷體"/>
        </w:rPr>
        <w:t>年</w:t>
      </w:r>
      <w:r>
        <w:rPr>
          <w:rFonts w:eastAsia="標楷體"/>
        </w:rPr>
        <w:t>11</w:t>
      </w:r>
      <w:r>
        <w:rPr>
          <w:rFonts w:eastAsia="標楷體"/>
        </w:rPr>
        <w:t>月至</w:t>
      </w:r>
      <w:r>
        <w:rPr>
          <w:rFonts w:eastAsia="標楷體"/>
        </w:rPr>
        <w:t>12</w:t>
      </w:r>
      <w:r>
        <w:rPr>
          <w:rFonts w:eastAsia="標楷體"/>
        </w:rPr>
        <w:t>月辦理）進行頒獎表揚。榮獲特優隊伍，將邀請於前述閱讀成</w:t>
      </w:r>
      <w:r>
        <w:rPr>
          <w:rFonts w:eastAsia="標楷體"/>
        </w:rPr>
        <w:t>果分享會，分享獲獎作品。</w:t>
      </w:r>
    </w:p>
    <w:p w14:paraId="457D1B14" w14:textId="77777777" w:rsidR="006634AB" w:rsidRDefault="00E375C1">
      <w:pPr>
        <w:pStyle w:val="ab"/>
        <w:numPr>
          <w:ilvl w:val="0"/>
          <w:numId w:val="11"/>
        </w:numPr>
        <w:ind w:left="1418" w:hanging="567"/>
        <w:jc w:val="both"/>
      </w:pPr>
      <w:r>
        <w:rPr>
          <w:rFonts w:eastAsia="標楷體"/>
        </w:rPr>
        <w:t>承辦人聯繫方式</w:t>
      </w:r>
      <w:r>
        <w:rPr>
          <w:rFonts w:eastAsia="標楷體"/>
          <w:kern w:val="0"/>
        </w:rPr>
        <w:t>：</w:t>
      </w:r>
      <w:proofErr w:type="gramStart"/>
      <w:r>
        <w:rPr>
          <w:rFonts w:eastAsia="標楷體"/>
          <w:kern w:val="0"/>
        </w:rPr>
        <w:t>麗湖國小</w:t>
      </w:r>
      <w:proofErr w:type="gramEnd"/>
      <w:r>
        <w:rPr>
          <w:rFonts w:eastAsia="標楷體"/>
          <w:kern w:val="0"/>
        </w:rPr>
        <w:t>閱讀專案教師劉文慈，電話：</w:t>
      </w:r>
      <w:r>
        <w:rPr>
          <w:rFonts w:eastAsia="標楷體"/>
          <w:kern w:val="0"/>
        </w:rPr>
        <w:t>2634-3888</w:t>
      </w:r>
      <w:r>
        <w:rPr>
          <w:rFonts w:eastAsia="標楷體"/>
          <w:kern w:val="0"/>
        </w:rPr>
        <w:t>分機</w:t>
      </w:r>
      <w:r>
        <w:rPr>
          <w:rFonts w:eastAsia="標楷體"/>
          <w:kern w:val="0"/>
        </w:rPr>
        <w:t>101</w:t>
      </w:r>
      <w:r>
        <w:rPr>
          <w:rFonts w:eastAsia="標楷體"/>
          <w:kern w:val="0"/>
        </w:rPr>
        <w:t>，</w:t>
      </w:r>
      <w:r>
        <w:rPr>
          <w:rFonts w:eastAsia="標楷體"/>
          <w:kern w:val="0"/>
        </w:rPr>
        <w:t xml:space="preserve"> Email</w:t>
      </w:r>
      <w:r>
        <w:rPr>
          <w:rFonts w:eastAsia="標楷體"/>
          <w:kern w:val="0"/>
        </w:rPr>
        <w:t>：</w:t>
      </w:r>
      <w:r>
        <w:rPr>
          <w:rFonts w:eastAsia="標楷體"/>
          <w:kern w:val="0"/>
        </w:rPr>
        <w:t>wentzu@lhes.tp.edu.tw</w:t>
      </w:r>
      <w:r>
        <w:rPr>
          <w:rFonts w:eastAsia="標楷體"/>
          <w:kern w:val="0"/>
        </w:rPr>
        <w:t>。</w:t>
      </w:r>
    </w:p>
    <w:p w14:paraId="6B84AD33" w14:textId="77777777" w:rsidR="006634AB" w:rsidRDefault="00E375C1">
      <w:pPr>
        <w:pStyle w:val="aa"/>
        <w:widowControl/>
        <w:numPr>
          <w:ilvl w:val="0"/>
          <w:numId w:val="1"/>
        </w:numPr>
        <w:spacing w:line="240" w:lineRule="atLeast"/>
        <w:jc w:val="both"/>
      </w:pPr>
      <w:r>
        <w:rPr>
          <w:rFonts w:eastAsia="標楷體"/>
          <w:b/>
        </w:rPr>
        <w:t>補助經費：</w:t>
      </w:r>
      <w:r>
        <w:rPr>
          <w:rFonts w:eastAsia="標楷體"/>
        </w:rPr>
        <w:t>由教育局經費項下支應。</w:t>
      </w:r>
    </w:p>
    <w:p w14:paraId="5BF55CAF" w14:textId="77777777" w:rsidR="006634AB" w:rsidRDefault="00E375C1">
      <w:pPr>
        <w:pStyle w:val="aa"/>
        <w:widowControl/>
        <w:numPr>
          <w:ilvl w:val="0"/>
          <w:numId w:val="1"/>
        </w:numPr>
        <w:spacing w:line="240" w:lineRule="atLeast"/>
        <w:jc w:val="both"/>
      </w:pPr>
      <w:r>
        <w:rPr>
          <w:rFonts w:eastAsia="標楷體"/>
          <w:b/>
          <w:bCs/>
          <w:kern w:val="0"/>
        </w:rPr>
        <w:t>獎勵：</w:t>
      </w:r>
      <w:r>
        <w:rPr>
          <w:rFonts w:eastAsia="標楷體"/>
        </w:rPr>
        <w:t>承辦本活動之有功人員從優敘獎，以資鼓勵。</w:t>
      </w:r>
    </w:p>
    <w:p w14:paraId="6EF199C9" w14:textId="77777777" w:rsidR="006634AB" w:rsidRDefault="00E375C1">
      <w:pPr>
        <w:pStyle w:val="aa"/>
        <w:widowControl/>
        <w:numPr>
          <w:ilvl w:val="0"/>
          <w:numId w:val="1"/>
        </w:numPr>
        <w:spacing w:line="240" w:lineRule="atLeast"/>
        <w:jc w:val="both"/>
      </w:pPr>
      <w:r>
        <w:rPr>
          <w:rFonts w:eastAsia="標楷體"/>
          <w:kern w:val="0"/>
        </w:rPr>
        <w:t>本計畫經核定後實施，修正時亦同。</w:t>
      </w:r>
    </w:p>
    <w:p w14:paraId="45A5A9A8" w14:textId="77777777" w:rsidR="006634AB" w:rsidRDefault="00E375C1">
      <w:pPr>
        <w:pageBreakBefore/>
        <w:jc w:val="both"/>
        <w:rPr>
          <w:rFonts w:eastAsia="標楷體"/>
        </w:rPr>
      </w:pPr>
      <w:r>
        <w:rPr>
          <w:rFonts w:eastAsia="標楷體"/>
        </w:rPr>
        <w:lastRenderedPageBreak/>
        <w:t>（附件一）</w:t>
      </w:r>
    </w:p>
    <w:p w14:paraId="7F6A72C3" w14:textId="77777777" w:rsidR="006634AB" w:rsidRDefault="00E375C1">
      <w:pPr>
        <w:tabs>
          <w:tab w:val="left" w:pos="985"/>
        </w:tabs>
        <w:snapToGrid w:val="0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臺北市</w:t>
      </w:r>
      <w:proofErr w:type="gramStart"/>
      <w:r>
        <w:rPr>
          <w:rFonts w:eastAsia="標楷體"/>
          <w:b/>
          <w:sz w:val="28"/>
          <w:szCs w:val="28"/>
        </w:rPr>
        <w:t>114</w:t>
      </w:r>
      <w:proofErr w:type="gramEnd"/>
      <w:r>
        <w:rPr>
          <w:rFonts w:eastAsia="標楷體"/>
          <w:b/>
          <w:sz w:val="28"/>
          <w:szCs w:val="28"/>
        </w:rPr>
        <w:t>年度國民小學「我是小主播」活動報名表</w:t>
      </w:r>
    </w:p>
    <w:tbl>
      <w:tblPr>
        <w:tblW w:w="104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2151"/>
        <w:gridCol w:w="739"/>
        <w:gridCol w:w="1391"/>
        <w:gridCol w:w="283"/>
        <w:gridCol w:w="1218"/>
        <w:gridCol w:w="659"/>
        <w:gridCol w:w="108"/>
        <w:gridCol w:w="2128"/>
      </w:tblGrid>
      <w:tr w:rsidR="006634AB" w14:paraId="76044240" w14:textId="77777777">
        <w:tblPrEx>
          <w:tblCellMar>
            <w:top w:w="0" w:type="dxa"/>
            <w:bottom w:w="0" w:type="dxa"/>
          </w:tblCellMar>
        </w:tblPrEx>
        <w:trPr>
          <w:trHeight w:hRule="exact" w:val="62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18FC9" w14:textId="77777777" w:rsidR="006634AB" w:rsidRDefault="00E375C1">
            <w:pPr>
              <w:pStyle w:val="ad"/>
              <w:widowControl/>
              <w:tabs>
                <w:tab w:val="left" w:pos="985"/>
              </w:tabs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就讀學校</w:t>
            </w:r>
          </w:p>
        </w:tc>
        <w:tc>
          <w:tcPr>
            <w:tcW w:w="4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5F00D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7215B" w14:textId="77777777" w:rsidR="006634AB" w:rsidRDefault="00E375C1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5"/>
                <w:szCs w:val="25"/>
              </w:rPr>
            </w:pPr>
            <w:r>
              <w:rPr>
                <w:rFonts w:eastAsia="標楷體"/>
                <w:bCs/>
                <w:sz w:val="25"/>
                <w:szCs w:val="25"/>
              </w:rPr>
              <w:t>傳真號碼</w:t>
            </w:r>
          </w:p>
        </w:tc>
        <w:tc>
          <w:tcPr>
            <w:tcW w:w="2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7527D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634AB" w14:paraId="1412B941" w14:textId="77777777">
        <w:tblPrEx>
          <w:tblCellMar>
            <w:top w:w="0" w:type="dxa"/>
            <w:bottom w:w="0" w:type="dxa"/>
          </w:tblCellMar>
        </w:tblPrEx>
        <w:trPr>
          <w:trHeight w:hRule="exact" w:val="57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E7DF9" w14:textId="77777777" w:rsidR="006634AB" w:rsidRDefault="00E375C1">
            <w:pPr>
              <w:pStyle w:val="ad"/>
              <w:widowControl/>
              <w:tabs>
                <w:tab w:val="left" w:pos="98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主題名稱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38283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634AB" w14:paraId="5BFCE530" w14:textId="77777777">
        <w:tblPrEx>
          <w:tblCellMar>
            <w:top w:w="0" w:type="dxa"/>
            <w:bottom w:w="0" w:type="dxa"/>
          </w:tblCellMar>
        </w:tblPrEx>
        <w:trPr>
          <w:trHeight w:hRule="exact" w:val="3389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9A80A" w14:textId="77777777" w:rsidR="006634AB" w:rsidRDefault="00E375C1">
            <w:pPr>
              <w:pStyle w:val="ad"/>
              <w:widowControl/>
              <w:tabs>
                <w:tab w:val="left" w:pos="985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製作理念</w:t>
            </w:r>
          </w:p>
          <w:p w14:paraId="63904EAA" w14:textId="77777777" w:rsidR="006634AB" w:rsidRDefault="00E375C1">
            <w:r>
              <w:rPr>
                <w:rFonts w:eastAsia="標楷體"/>
                <w:sz w:val="18"/>
              </w:rPr>
              <w:t>(</w:t>
            </w:r>
            <w:r>
              <w:rPr>
                <w:rFonts w:eastAsia="標楷體"/>
                <w:sz w:val="18"/>
              </w:rPr>
              <w:t>以</w:t>
            </w:r>
            <w:r>
              <w:rPr>
                <w:rFonts w:eastAsia="標楷體"/>
                <w:sz w:val="18"/>
              </w:rPr>
              <w:t>200-250</w:t>
            </w:r>
            <w:r>
              <w:rPr>
                <w:rFonts w:eastAsia="標楷體"/>
                <w:sz w:val="18"/>
              </w:rPr>
              <w:t>字描述</w:t>
            </w:r>
            <w:r>
              <w:rPr>
                <w:rFonts w:eastAsia="標楷體"/>
                <w:sz w:val="18"/>
              </w:rPr>
              <w:t>)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6B117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</w:p>
          <w:p w14:paraId="11649753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</w:p>
          <w:p w14:paraId="5B0E0811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</w:p>
          <w:p w14:paraId="445867DD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</w:p>
          <w:p w14:paraId="0E957483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</w:p>
          <w:p w14:paraId="16A3764C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</w:p>
          <w:p w14:paraId="17FDF7A3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</w:p>
          <w:p w14:paraId="0511DA45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</w:p>
          <w:p w14:paraId="18EF496F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</w:p>
          <w:p w14:paraId="2EE0DBED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</w:p>
          <w:p w14:paraId="0361DA35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</w:p>
        </w:tc>
      </w:tr>
      <w:tr w:rsidR="006634AB" w14:paraId="37528512" w14:textId="77777777">
        <w:tblPrEx>
          <w:tblCellMar>
            <w:top w:w="0" w:type="dxa"/>
            <w:bottom w:w="0" w:type="dxa"/>
          </w:tblCellMar>
        </w:tblPrEx>
        <w:trPr>
          <w:trHeight w:hRule="exact" w:val="38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15CA6" w14:textId="77777777" w:rsidR="006634AB" w:rsidRDefault="00E375C1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參賽團隊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C0999" w14:textId="77777777" w:rsidR="006634AB" w:rsidRDefault="00E375C1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參賽者</w:t>
            </w:r>
            <w:proofErr w:type="gramStart"/>
            <w:r>
              <w:rPr>
                <w:rFonts w:eastAsia="標楷體"/>
                <w:bCs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8FC62" w14:textId="77777777" w:rsidR="006634AB" w:rsidRDefault="00E375C1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參賽者二</w:t>
            </w: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73895" w14:textId="77777777" w:rsidR="006634AB" w:rsidRDefault="00E375C1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參賽者三</w:t>
            </w:r>
          </w:p>
        </w:tc>
      </w:tr>
      <w:tr w:rsidR="006634AB" w14:paraId="3F2F629D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7CE51" w14:textId="77777777" w:rsidR="006634AB" w:rsidRDefault="00E375C1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班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 </w:t>
            </w:r>
            <w:r>
              <w:rPr>
                <w:rFonts w:eastAsia="標楷體"/>
                <w:bCs/>
                <w:sz w:val="26"/>
                <w:szCs w:val="26"/>
              </w:rPr>
              <w:t>級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42DDE7" w14:textId="77777777" w:rsidR="006634AB" w:rsidRDefault="006634AB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47D716" w14:textId="77777777" w:rsidR="006634AB" w:rsidRDefault="006634AB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33D9C" w14:textId="77777777" w:rsidR="006634AB" w:rsidRDefault="006634AB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634AB" w14:paraId="2A8E2668" w14:textId="77777777">
        <w:tblPrEx>
          <w:tblCellMar>
            <w:top w:w="0" w:type="dxa"/>
            <w:bottom w:w="0" w:type="dxa"/>
          </w:tblCellMar>
        </w:tblPrEx>
        <w:trPr>
          <w:trHeight w:hRule="exact" w:val="568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EBD1" w14:textId="77777777" w:rsidR="006634AB" w:rsidRDefault="00E375C1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學生姓名</w:t>
            </w:r>
          </w:p>
        </w:tc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16F0B" w14:textId="77777777" w:rsidR="006634AB" w:rsidRDefault="006634AB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DC2BA" w14:textId="77777777" w:rsidR="006634AB" w:rsidRDefault="006634AB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42937" w14:textId="77777777" w:rsidR="006634AB" w:rsidRDefault="006634AB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634AB" w14:paraId="548BF004" w14:textId="77777777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8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42E56" w14:textId="77777777" w:rsidR="006634AB" w:rsidRDefault="00E375C1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指導老師（至多</w:t>
            </w:r>
            <w:r>
              <w:rPr>
                <w:rFonts w:eastAsia="標楷體"/>
                <w:bCs/>
                <w:sz w:val="26"/>
                <w:szCs w:val="26"/>
              </w:rPr>
              <w:t>3</w:t>
            </w:r>
            <w:r>
              <w:rPr>
                <w:rFonts w:eastAsia="標楷體"/>
                <w:bCs/>
                <w:sz w:val="26"/>
                <w:szCs w:val="26"/>
              </w:rPr>
              <w:t>人）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68D0" w14:textId="77777777" w:rsidR="006634AB" w:rsidRDefault="00E375C1">
            <w:pPr>
              <w:tabs>
                <w:tab w:val="left" w:pos="985"/>
              </w:tabs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承辦人</w:t>
            </w:r>
          </w:p>
        </w:tc>
      </w:tr>
      <w:tr w:rsidR="006634AB" w14:paraId="6E538EA9" w14:textId="77777777">
        <w:tblPrEx>
          <w:tblCellMar>
            <w:top w:w="0" w:type="dxa"/>
            <w:bottom w:w="0" w:type="dxa"/>
          </w:tblCellMar>
        </w:tblPrEx>
        <w:trPr>
          <w:trHeight w:val="51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3BE58" w14:textId="77777777" w:rsidR="006634AB" w:rsidRDefault="00E375C1">
            <w:pPr>
              <w:tabs>
                <w:tab w:val="left" w:pos="985"/>
              </w:tabs>
              <w:jc w:val="center"/>
            </w:pPr>
            <w:r>
              <w:rPr>
                <w:rFonts w:eastAsia="標楷體"/>
                <w:bCs/>
                <w:sz w:val="26"/>
                <w:szCs w:val="26"/>
              </w:rPr>
              <w:t>姓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 </w:t>
            </w:r>
            <w:r>
              <w:rPr>
                <w:rFonts w:eastAsia="標楷體"/>
                <w:bCs/>
                <w:sz w:val="26"/>
                <w:szCs w:val="26"/>
              </w:rPr>
              <w:t>名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9F73B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E744A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01D43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F8023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634AB" w14:paraId="756DD71A" w14:textId="77777777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4E255" w14:textId="77777777" w:rsidR="006634AB" w:rsidRDefault="00E375C1">
            <w:pPr>
              <w:tabs>
                <w:tab w:val="left" w:pos="985"/>
              </w:tabs>
              <w:jc w:val="center"/>
            </w:pPr>
            <w:r>
              <w:rPr>
                <w:rFonts w:eastAsia="標楷體"/>
                <w:bCs/>
                <w:sz w:val="26"/>
                <w:szCs w:val="26"/>
              </w:rPr>
              <w:t>電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 </w:t>
            </w:r>
            <w:r>
              <w:rPr>
                <w:rFonts w:eastAsia="標楷體"/>
                <w:bCs/>
                <w:sz w:val="26"/>
                <w:szCs w:val="26"/>
              </w:rPr>
              <w:t>話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B90F2" w14:textId="77777777" w:rsidR="006634AB" w:rsidRDefault="00E375C1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(O)</w:t>
            </w:r>
          </w:p>
          <w:p w14:paraId="7EB48B59" w14:textId="77777777" w:rsidR="006634AB" w:rsidRDefault="00E375C1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(</w:t>
            </w:r>
            <w:r>
              <w:rPr>
                <w:rFonts w:eastAsia="標楷體"/>
                <w:bCs/>
                <w:szCs w:val="26"/>
              </w:rPr>
              <w:t>行動</w:t>
            </w:r>
            <w:r>
              <w:rPr>
                <w:rFonts w:eastAsia="標楷體"/>
                <w:bCs/>
                <w:szCs w:val="26"/>
              </w:rPr>
              <w:t>)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2C3B3" w14:textId="77777777" w:rsidR="006634AB" w:rsidRDefault="00E375C1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(O)</w:t>
            </w:r>
          </w:p>
          <w:p w14:paraId="552A994B" w14:textId="77777777" w:rsidR="006634AB" w:rsidRDefault="00E375C1">
            <w:pPr>
              <w:widowControl/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(</w:t>
            </w:r>
            <w:r>
              <w:rPr>
                <w:rFonts w:eastAsia="標楷體"/>
                <w:bCs/>
                <w:szCs w:val="26"/>
              </w:rPr>
              <w:t>行動</w:t>
            </w:r>
            <w:r>
              <w:rPr>
                <w:rFonts w:eastAsia="標楷體"/>
                <w:bCs/>
                <w:szCs w:val="26"/>
              </w:rPr>
              <w:t>)</w:t>
            </w:r>
          </w:p>
          <w:p w14:paraId="5E47C868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028C8" w14:textId="77777777" w:rsidR="006634AB" w:rsidRDefault="00E375C1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(O)</w:t>
            </w:r>
          </w:p>
          <w:p w14:paraId="6C8942D1" w14:textId="77777777" w:rsidR="006634AB" w:rsidRDefault="00E375C1">
            <w:pPr>
              <w:widowControl/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(</w:t>
            </w:r>
            <w:r>
              <w:rPr>
                <w:rFonts w:eastAsia="標楷體"/>
                <w:bCs/>
                <w:szCs w:val="26"/>
              </w:rPr>
              <w:t>行動</w:t>
            </w:r>
            <w:r>
              <w:rPr>
                <w:rFonts w:eastAsia="標楷體"/>
                <w:bCs/>
                <w:szCs w:val="26"/>
              </w:rPr>
              <w:t>)</w:t>
            </w:r>
          </w:p>
          <w:p w14:paraId="68D534AD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2BF37" w14:textId="77777777" w:rsidR="006634AB" w:rsidRDefault="00E375C1">
            <w:pPr>
              <w:tabs>
                <w:tab w:val="left" w:pos="985"/>
              </w:tabs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(O)</w:t>
            </w:r>
          </w:p>
          <w:p w14:paraId="3F7E902D" w14:textId="77777777" w:rsidR="006634AB" w:rsidRDefault="00E375C1">
            <w:pPr>
              <w:tabs>
                <w:tab w:val="left" w:pos="985"/>
              </w:tabs>
              <w:snapToGrid w:val="0"/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(</w:t>
            </w:r>
            <w:r>
              <w:rPr>
                <w:rFonts w:eastAsia="標楷體"/>
                <w:bCs/>
                <w:szCs w:val="26"/>
              </w:rPr>
              <w:t>行動</w:t>
            </w:r>
            <w:r>
              <w:rPr>
                <w:rFonts w:eastAsia="標楷體"/>
                <w:bCs/>
                <w:szCs w:val="26"/>
              </w:rPr>
              <w:t>)</w:t>
            </w:r>
          </w:p>
        </w:tc>
      </w:tr>
      <w:tr w:rsidR="006634AB" w14:paraId="3FEC4075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1E899" w14:textId="77777777" w:rsidR="006634AB" w:rsidRDefault="00E375C1">
            <w:pPr>
              <w:pStyle w:val="ab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4FBA4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6960D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73189" w14:textId="77777777" w:rsidR="006634AB" w:rsidRDefault="006634AB">
            <w:pPr>
              <w:tabs>
                <w:tab w:val="left" w:pos="985"/>
              </w:tabs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4332E" w14:textId="77777777" w:rsidR="006634AB" w:rsidRDefault="006634AB">
            <w:pPr>
              <w:tabs>
                <w:tab w:val="left" w:pos="985"/>
              </w:tabs>
              <w:snapToGrid w:val="0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6634AB" w14:paraId="65D81EE6" w14:textId="77777777">
        <w:tblPrEx>
          <w:tblCellMar>
            <w:top w:w="0" w:type="dxa"/>
            <w:bottom w:w="0" w:type="dxa"/>
          </w:tblCellMar>
        </w:tblPrEx>
        <w:trPr>
          <w:trHeight w:val="1513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18CB0" w14:textId="77777777" w:rsidR="006634AB" w:rsidRDefault="00E375C1">
            <w:pPr>
              <w:tabs>
                <w:tab w:val="left" w:pos="985"/>
              </w:tabs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備註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F2104" w14:textId="77777777" w:rsidR="006634AB" w:rsidRDefault="00E375C1">
            <w:pPr>
              <w:numPr>
                <w:ilvl w:val="3"/>
                <w:numId w:val="3"/>
              </w:numPr>
              <w:tabs>
                <w:tab w:val="left" w:pos="-3512"/>
              </w:tabs>
              <w:ind w:hanging="1898"/>
              <w:jc w:val="both"/>
            </w:pPr>
            <w:r>
              <w:rPr>
                <w:rFonts w:eastAsia="標楷體"/>
                <w:kern w:val="0"/>
              </w:rPr>
              <w:t>參賽作品不發還，由承辦單位保存，</w:t>
            </w:r>
            <w:r>
              <w:rPr>
                <w:rFonts w:eastAsia="標楷體"/>
              </w:rPr>
              <w:t>請自行留存檔案。</w:t>
            </w:r>
          </w:p>
          <w:p w14:paraId="3B127191" w14:textId="77777777" w:rsidR="006634AB" w:rsidRDefault="00E375C1">
            <w:pPr>
              <w:numPr>
                <w:ilvl w:val="3"/>
                <w:numId w:val="3"/>
              </w:numPr>
              <w:tabs>
                <w:tab w:val="left" w:pos="284"/>
              </w:tabs>
              <w:ind w:left="284" w:hanging="284"/>
              <w:jc w:val="both"/>
            </w:pPr>
            <w:r>
              <w:rPr>
                <w:rFonts w:eastAsia="標楷體"/>
              </w:rPr>
              <w:t>請</w:t>
            </w:r>
            <w:proofErr w:type="gramStart"/>
            <w:r>
              <w:rPr>
                <w:rFonts w:eastAsia="標楷體"/>
              </w:rPr>
              <w:t>填妥本報名表</w:t>
            </w:r>
            <w:proofErr w:type="gramEnd"/>
            <w:r>
              <w:rPr>
                <w:rFonts w:eastAsia="標楷體"/>
              </w:rPr>
              <w:t>，並將「核章後」報名表、及受訪者同意書（附件二，無受訪者免附），</w:t>
            </w:r>
            <w:r>
              <w:rPr>
                <w:rFonts w:eastAsia="標楷體"/>
                <w:bCs/>
                <w:szCs w:val="26"/>
              </w:rPr>
              <w:t>於</w:t>
            </w:r>
            <w:r>
              <w:rPr>
                <w:rFonts w:eastAsia="標楷體"/>
                <w:bCs/>
                <w:szCs w:val="26"/>
              </w:rPr>
              <w:t>114</w:t>
            </w:r>
            <w:r>
              <w:rPr>
                <w:rFonts w:eastAsia="標楷體"/>
                <w:bCs/>
                <w:szCs w:val="26"/>
              </w:rPr>
              <w:t>年</w:t>
            </w:r>
            <w:r>
              <w:rPr>
                <w:rFonts w:eastAsia="標楷體"/>
                <w:bCs/>
                <w:szCs w:val="26"/>
              </w:rPr>
              <w:t>9</w:t>
            </w:r>
            <w:r>
              <w:rPr>
                <w:rFonts w:eastAsia="標楷體"/>
                <w:bCs/>
                <w:szCs w:val="26"/>
              </w:rPr>
              <w:t>月</w:t>
            </w:r>
            <w:r>
              <w:rPr>
                <w:rFonts w:eastAsia="標楷體"/>
                <w:bCs/>
                <w:szCs w:val="26"/>
              </w:rPr>
              <w:t>17</w:t>
            </w:r>
            <w:r>
              <w:rPr>
                <w:rFonts w:eastAsia="標楷體"/>
                <w:bCs/>
                <w:szCs w:val="26"/>
              </w:rPr>
              <w:t>日（星期三）下午</w:t>
            </w:r>
            <w:r>
              <w:rPr>
                <w:rFonts w:eastAsia="標楷體"/>
                <w:bCs/>
                <w:szCs w:val="26"/>
              </w:rPr>
              <w:t>5</w:t>
            </w:r>
            <w:r>
              <w:rPr>
                <w:rFonts w:eastAsia="標楷體"/>
                <w:bCs/>
                <w:szCs w:val="26"/>
              </w:rPr>
              <w:t>時前</w:t>
            </w:r>
            <w:r>
              <w:rPr>
                <w:rFonts w:eastAsia="標楷體"/>
              </w:rPr>
              <w:t>上傳</w:t>
            </w:r>
            <w:r>
              <w:rPr>
                <w:rFonts w:eastAsia="標楷體"/>
              </w:rPr>
              <w:t>Google</w:t>
            </w:r>
            <w:r>
              <w:rPr>
                <w:rFonts w:eastAsia="標楷體"/>
              </w:rPr>
              <w:t>表單。</w:t>
            </w:r>
          </w:p>
          <w:p w14:paraId="4D9B9CB8" w14:textId="77777777" w:rsidR="006634AB" w:rsidRDefault="00E375C1">
            <w:pPr>
              <w:numPr>
                <w:ilvl w:val="3"/>
                <w:numId w:val="3"/>
              </w:numPr>
              <w:tabs>
                <w:tab w:val="left" w:pos="284"/>
              </w:tabs>
              <w:ind w:left="284" w:hanging="28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初審之簡報或影片檔案請於</w:t>
            </w:r>
            <w:r>
              <w:rPr>
                <w:rFonts w:eastAsia="標楷體"/>
              </w:rPr>
              <w:t>114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9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24</w:t>
            </w:r>
            <w:r>
              <w:rPr>
                <w:rFonts w:eastAsia="標楷體"/>
              </w:rPr>
              <w:t>日（星期三）下午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時前，完成上傳作業，上傳時間截止後將無法再進行檔案的異動。</w:t>
            </w:r>
          </w:p>
        </w:tc>
      </w:tr>
      <w:tr w:rsidR="006634AB" w14:paraId="4EE7580C" w14:textId="77777777">
        <w:tblPrEx>
          <w:tblCellMar>
            <w:top w:w="0" w:type="dxa"/>
            <w:bottom w:w="0" w:type="dxa"/>
          </w:tblCellMar>
        </w:tblPrEx>
        <w:trPr>
          <w:trHeight w:val="2102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65883" w14:textId="77777777" w:rsidR="006634AB" w:rsidRDefault="00E375C1">
            <w:pPr>
              <w:tabs>
                <w:tab w:val="left" w:pos="985"/>
              </w:tabs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切結事項</w:t>
            </w:r>
          </w:p>
          <w:p w14:paraId="6D1E7633" w14:textId="77777777" w:rsidR="006634AB" w:rsidRDefault="00E375C1">
            <w:pPr>
              <w:tabs>
                <w:tab w:val="left" w:pos="985"/>
              </w:tabs>
            </w:pPr>
            <w:r>
              <w:rPr>
                <w:rFonts w:eastAsia="標楷體"/>
                <w:sz w:val="20"/>
              </w:rPr>
              <w:t>(</w:t>
            </w:r>
            <w:r>
              <w:rPr>
                <w:rFonts w:eastAsia="標楷體"/>
                <w:sz w:val="20"/>
              </w:rPr>
              <w:t>切結事項未</w:t>
            </w:r>
            <w:proofErr w:type="gramStart"/>
            <w:r>
              <w:rPr>
                <w:rFonts w:eastAsia="標楷體"/>
                <w:sz w:val="20"/>
              </w:rPr>
              <w:t>簽具者</w:t>
            </w:r>
            <w:proofErr w:type="gramEnd"/>
            <w:r>
              <w:rPr>
                <w:rFonts w:eastAsia="標楷體"/>
                <w:sz w:val="20"/>
              </w:rPr>
              <w:t>，一律不予評審</w:t>
            </w:r>
            <w:r>
              <w:rPr>
                <w:rFonts w:eastAsia="標楷體"/>
                <w:sz w:val="20"/>
              </w:rPr>
              <w:t>)</w:t>
            </w:r>
          </w:p>
        </w:tc>
        <w:tc>
          <w:tcPr>
            <w:tcW w:w="8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96FD9" w14:textId="77777777" w:rsidR="006634AB" w:rsidRDefault="00E375C1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本人已熟知實施計畫所列規範，倘違反規範而獲獎者，獎狀、獎金收回，不得異議。</w:t>
            </w:r>
          </w:p>
          <w:p w14:paraId="3334B246" w14:textId="77777777" w:rsidR="006634AB" w:rsidRDefault="00E375C1">
            <w:pPr>
              <w:jc w:val="both"/>
            </w:pPr>
            <w:r>
              <w:rPr>
                <w:rFonts w:eastAsia="標楷體"/>
                <w:sz w:val="26"/>
                <w:szCs w:val="26"/>
              </w:rPr>
              <w:t>具結人：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  <w:shd w:val="clear" w:color="auto" w:fill="FFFF00"/>
              </w:rPr>
              <w:t>由全部指導老師及參賽者簽具</w:t>
            </w:r>
            <w:r>
              <w:rPr>
                <w:rFonts w:eastAsia="標楷體"/>
                <w:sz w:val="22"/>
              </w:rPr>
              <w:t>)</w:t>
            </w:r>
          </w:p>
          <w:p w14:paraId="07A7E420" w14:textId="77777777" w:rsidR="006634AB" w:rsidRDefault="006634A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6634AB" w14:paraId="025C4B13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99596" w14:textId="77777777" w:rsidR="006634AB" w:rsidRDefault="00E375C1">
            <w:pPr>
              <w:tabs>
                <w:tab w:val="left" w:pos="985"/>
              </w:tabs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承辦人：</w:t>
            </w:r>
            <w:r>
              <w:rPr>
                <w:rFonts w:eastAsia="標楷體"/>
                <w:sz w:val="26"/>
                <w:szCs w:val="26"/>
              </w:rPr>
              <w:t xml:space="preserve">                </w:t>
            </w:r>
            <w:r>
              <w:rPr>
                <w:rFonts w:eastAsia="標楷體"/>
                <w:sz w:val="26"/>
                <w:szCs w:val="26"/>
              </w:rPr>
              <w:t xml:space="preserve">　　　　主任簽章：　　　　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 xml:space="preserve">　</w:t>
            </w:r>
            <w:r>
              <w:rPr>
                <w:rFonts w:eastAsia="標楷體"/>
                <w:sz w:val="26"/>
                <w:szCs w:val="26"/>
              </w:rPr>
              <w:t xml:space="preserve">              </w:t>
            </w:r>
            <w:r>
              <w:rPr>
                <w:rFonts w:eastAsia="標楷體"/>
                <w:sz w:val="26"/>
                <w:szCs w:val="26"/>
              </w:rPr>
              <w:t>校長簽章：</w:t>
            </w:r>
          </w:p>
        </w:tc>
      </w:tr>
    </w:tbl>
    <w:p w14:paraId="29B8D87E" w14:textId="77777777" w:rsidR="006634AB" w:rsidRDefault="00E375C1">
      <w:pPr>
        <w:pageBreakBefore/>
      </w:pPr>
      <w:r>
        <w:rPr>
          <w:rFonts w:eastAsia="標楷體"/>
          <w:bCs/>
        </w:rPr>
        <w:lastRenderedPageBreak/>
        <w:t>（附件二）</w:t>
      </w:r>
    </w:p>
    <w:p w14:paraId="33562348" w14:textId="77777777" w:rsidR="006634AB" w:rsidRDefault="00E375C1">
      <w:pPr>
        <w:jc w:val="center"/>
      </w:pPr>
      <w:r>
        <w:rPr>
          <w:rFonts w:eastAsia="標楷體"/>
          <w:b/>
          <w:bCs/>
          <w:sz w:val="36"/>
          <w:u w:val="single"/>
        </w:rPr>
        <w:t>受訪者同意書</w:t>
      </w:r>
      <w:r>
        <w:rPr>
          <w:rFonts w:eastAsia="標楷體"/>
          <w:bCs/>
          <w:u w:val="single"/>
        </w:rPr>
        <w:t>(</w:t>
      </w:r>
      <w:r>
        <w:rPr>
          <w:rFonts w:eastAsia="標楷體"/>
          <w:bCs/>
          <w:u w:val="single"/>
        </w:rPr>
        <w:t>如無受訪者免附</w:t>
      </w:r>
      <w:r>
        <w:rPr>
          <w:rFonts w:eastAsia="標楷體"/>
          <w:bCs/>
          <w:u w:val="single"/>
        </w:rPr>
        <w:t>)</w:t>
      </w:r>
    </w:p>
    <w:p w14:paraId="0A9452E8" w14:textId="77777777" w:rsidR="006634AB" w:rsidRDefault="00E375C1">
      <w:pPr>
        <w:pStyle w:val="ab"/>
        <w:jc w:val="both"/>
      </w:pPr>
      <w:r>
        <w:rPr>
          <w:rFonts w:eastAsia="標楷體"/>
          <w:sz w:val="26"/>
          <w:szCs w:val="26"/>
        </w:rPr>
        <w:t xml:space="preserve">    </w:t>
      </w:r>
      <w:r>
        <w:rPr>
          <w:rFonts w:eastAsia="標楷體"/>
          <w:sz w:val="26"/>
          <w:szCs w:val="26"/>
        </w:rPr>
        <w:t>本人</w:t>
      </w:r>
      <w:r>
        <w:rPr>
          <w:rFonts w:eastAsia="標楷體"/>
          <w:sz w:val="26"/>
          <w:szCs w:val="26"/>
        </w:rPr>
        <w:t>____________</w:t>
      </w:r>
      <w:r>
        <w:rPr>
          <w:rFonts w:eastAsia="標楷體"/>
          <w:sz w:val="26"/>
          <w:szCs w:val="26"/>
        </w:rPr>
        <w:t>同意於中華民國</w:t>
      </w:r>
      <w:r>
        <w:rPr>
          <w:rFonts w:eastAsia="標楷體"/>
          <w:sz w:val="26"/>
          <w:szCs w:val="26"/>
        </w:rPr>
        <w:t>114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  <w:u w:val="single"/>
        </w:rPr>
        <w:t xml:space="preserve">　　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  <w:u w:val="single"/>
        </w:rPr>
        <w:t xml:space="preserve">　　</w:t>
      </w:r>
      <w:r>
        <w:rPr>
          <w:rFonts w:eastAsia="標楷體"/>
          <w:sz w:val="26"/>
          <w:szCs w:val="26"/>
        </w:rPr>
        <w:t>日接受</w:t>
      </w:r>
      <w:r>
        <w:rPr>
          <w:rFonts w:eastAsia="標楷體"/>
          <w:b/>
          <w:sz w:val="26"/>
          <w:szCs w:val="26"/>
        </w:rPr>
        <w:t>臺北市</w:t>
      </w:r>
      <w:proofErr w:type="gramStart"/>
      <w:r>
        <w:rPr>
          <w:rFonts w:eastAsia="標楷體"/>
          <w:b/>
          <w:sz w:val="26"/>
          <w:szCs w:val="26"/>
        </w:rPr>
        <w:t>114</w:t>
      </w:r>
      <w:proofErr w:type="gramEnd"/>
      <w:r>
        <w:rPr>
          <w:rFonts w:eastAsia="標楷體"/>
          <w:b/>
          <w:sz w:val="26"/>
          <w:szCs w:val="26"/>
        </w:rPr>
        <w:t>年度國民小學「我是小主播」比賽</w:t>
      </w:r>
      <w:r>
        <w:rPr>
          <w:rFonts w:eastAsia="標楷體"/>
          <w:sz w:val="26"/>
          <w:szCs w:val="26"/>
        </w:rPr>
        <w:t>「</w:t>
      </w:r>
      <w:r>
        <w:rPr>
          <w:rFonts w:eastAsia="標楷體"/>
          <w:sz w:val="26"/>
          <w:szCs w:val="26"/>
          <w:u w:val="single"/>
        </w:rPr>
        <w:t xml:space="preserve">                       </w:t>
      </w:r>
      <w:r>
        <w:rPr>
          <w:rFonts w:eastAsia="標楷體"/>
          <w:sz w:val="26"/>
          <w:szCs w:val="26"/>
        </w:rPr>
        <w:t>」（簡報或影片名稱）訪問及錄影，並提供相關資料供該簡報或影片使用，且同意本人參與影片錄製之部份，其著作權屬於臺北市政府教育局所有。</w:t>
      </w:r>
    </w:p>
    <w:p w14:paraId="773D4846" w14:textId="77777777" w:rsidR="006634AB" w:rsidRDefault="00E375C1">
      <w:pPr>
        <w:pStyle w:val="ab"/>
        <w:jc w:val="both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 xml:space="preserve">    </w:t>
      </w:r>
      <w:r>
        <w:rPr>
          <w:rFonts w:eastAsia="標楷體"/>
          <w:sz w:val="26"/>
          <w:szCs w:val="26"/>
        </w:rPr>
        <w:t>另依本比賽實施計畫比賽規範，若作品得獎，其內容與相關文字、圖片、影片等，無條件同意</w:t>
      </w:r>
      <w:proofErr w:type="gramStart"/>
      <w:r>
        <w:rPr>
          <w:rFonts w:eastAsia="標楷體"/>
          <w:sz w:val="26"/>
          <w:szCs w:val="26"/>
        </w:rPr>
        <w:t>刪</w:t>
      </w:r>
      <w:proofErr w:type="gramEnd"/>
      <w:r>
        <w:rPr>
          <w:rFonts w:eastAsia="標楷體"/>
          <w:sz w:val="26"/>
          <w:szCs w:val="26"/>
        </w:rPr>
        <w:t>修，授權臺北市政府教育局建置於臺北市兒童深耕閱讀網站，並得於非商業目的使用之媒體播放刊登，或彙集出版印行，以達推廣之效。</w:t>
      </w:r>
    </w:p>
    <w:p w14:paraId="050A95E7" w14:textId="77777777" w:rsidR="006634AB" w:rsidRDefault="00E375C1">
      <w:pPr>
        <w:rPr>
          <w:rFonts w:eastAsia="標楷體"/>
          <w:sz w:val="28"/>
        </w:rPr>
      </w:pPr>
      <w:r>
        <w:rPr>
          <w:rFonts w:eastAsia="標楷體"/>
          <w:sz w:val="28"/>
        </w:rPr>
        <w:t>此致</w:t>
      </w:r>
      <w:r>
        <w:rPr>
          <w:rFonts w:eastAsia="標楷體"/>
          <w:sz w:val="28"/>
        </w:rPr>
        <w:t xml:space="preserve">        </w:t>
      </w:r>
      <w:r>
        <w:rPr>
          <w:rFonts w:eastAsia="標楷體"/>
          <w:sz w:val="28"/>
        </w:rPr>
        <w:t>受訪者</w:t>
      </w:r>
    </w:p>
    <w:p w14:paraId="022564C3" w14:textId="77777777" w:rsidR="006634AB" w:rsidRDefault="00E375C1">
      <w:pPr>
        <w:ind w:left="-384" w:hanging="216"/>
        <w:rPr>
          <w:rFonts w:eastAsia="標楷體"/>
        </w:rPr>
      </w:pP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：</w:t>
      </w:r>
    </w:p>
    <w:p w14:paraId="6F9735E6" w14:textId="77777777" w:rsidR="006634AB" w:rsidRDefault="00E375C1">
      <w:pPr>
        <w:numPr>
          <w:ilvl w:val="0"/>
          <w:numId w:val="12"/>
        </w:numPr>
        <w:tabs>
          <w:tab w:val="left" w:pos="142"/>
        </w:tabs>
        <w:ind w:left="284" w:hanging="284"/>
        <w:rPr>
          <w:rFonts w:eastAsia="標楷體"/>
        </w:rPr>
      </w:pPr>
      <w:proofErr w:type="gramStart"/>
      <w:r>
        <w:rPr>
          <w:rFonts w:eastAsia="標楷體"/>
        </w:rPr>
        <w:t>若立同意</w:t>
      </w:r>
      <w:proofErr w:type="gramEnd"/>
      <w:r>
        <w:rPr>
          <w:rFonts w:eastAsia="標楷體"/>
        </w:rPr>
        <w:t>書人未滿十八歲，其法定代理人亦須簽章，</w:t>
      </w:r>
      <w:proofErr w:type="gramStart"/>
      <w:r>
        <w:rPr>
          <w:rFonts w:eastAsia="標楷體"/>
        </w:rPr>
        <w:t>請簽於</w:t>
      </w:r>
      <w:proofErr w:type="gramEnd"/>
      <w:r>
        <w:rPr>
          <w:rFonts w:eastAsia="標楷體"/>
        </w:rPr>
        <w:t>同一欄位。</w:t>
      </w:r>
    </w:p>
    <w:p w14:paraId="16FBA714" w14:textId="77777777" w:rsidR="006634AB" w:rsidRDefault="00E375C1">
      <w:pPr>
        <w:numPr>
          <w:ilvl w:val="0"/>
          <w:numId w:val="12"/>
        </w:numPr>
        <w:tabs>
          <w:tab w:val="left" w:pos="142"/>
        </w:tabs>
        <w:ind w:left="284" w:hanging="284"/>
        <w:rPr>
          <w:rFonts w:eastAsia="標楷體"/>
        </w:rPr>
      </w:pPr>
      <w:r>
        <w:rPr>
          <w:rFonts w:eastAsia="標楷體"/>
        </w:rPr>
        <w:t>若受訪者為全班學生（例如拍攝整班教學），由導師代表簽章即可。</w:t>
      </w:r>
    </w:p>
    <w:p w14:paraId="4F4571AC" w14:textId="77777777" w:rsidR="006634AB" w:rsidRDefault="006634AB">
      <w:pPr>
        <w:jc w:val="right"/>
        <w:rPr>
          <w:rFonts w:eastAsia="標楷體"/>
        </w:rPr>
      </w:pPr>
    </w:p>
    <w:p w14:paraId="3626B14C" w14:textId="77777777" w:rsidR="006634AB" w:rsidRDefault="00E375C1">
      <w:pPr>
        <w:jc w:val="right"/>
        <w:rPr>
          <w:rFonts w:eastAsia="標楷體"/>
          <w:sz w:val="32"/>
        </w:rPr>
      </w:pPr>
      <w:r>
        <w:rPr>
          <w:rFonts w:eastAsia="標楷體"/>
          <w:sz w:val="32"/>
        </w:rPr>
        <w:t>簽名：</w:t>
      </w:r>
      <w:r>
        <w:rPr>
          <w:rFonts w:eastAsia="標楷體"/>
          <w:sz w:val="32"/>
        </w:rPr>
        <w:t>_________________</w:t>
      </w:r>
    </w:p>
    <w:p w14:paraId="056C73F9" w14:textId="77777777" w:rsidR="006634AB" w:rsidRDefault="00E375C1">
      <w:pPr>
        <w:wordWrap w:val="0"/>
        <w:jc w:val="right"/>
        <w:rPr>
          <w:rFonts w:eastAsia="標楷體"/>
        </w:rPr>
      </w:pPr>
      <w:r>
        <w:rPr>
          <w:rFonts w:eastAsia="標楷體"/>
        </w:rPr>
        <w:t>中華民國</w:t>
      </w:r>
      <w:r>
        <w:rPr>
          <w:rFonts w:eastAsia="標楷體"/>
        </w:rPr>
        <w:t xml:space="preserve"> 114 </w:t>
      </w:r>
      <w:r>
        <w:rPr>
          <w:rFonts w:eastAsia="標楷體"/>
        </w:rPr>
        <w:t>年</w:t>
      </w:r>
      <w:r>
        <w:rPr>
          <w:rFonts w:eastAsia="標楷體"/>
        </w:rPr>
        <w:t xml:space="preserve">     </w:t>
      </w:r>
      <w:r>
        <w:rPr>
          <w:rFonts w:eastAsia="標楷體"/>
        </w:rPr>
        <w:t>月</w:t>
      </w:r>
      <w:r>
        <w:rPr>
          <w:rFonts w:eastAsia="標楷體"/>
        </w:rPr>
        <w:t xml:space="preserve">      </w:t>
      </w:r>
      <w:r>
        <w:rPr>
          <w:rFonts w:eastAsia="標楷體"/>
        </w:rPr>
        <w:t>日</w:t>
      </w:r>
    </w:p>
    <w:p w14:paraId="2CA9D640" w14:textId="77777777" w:rsidR="006634AB" w:rsidRDefault="006634AB">
      <w:pPr>
        <w:widowControl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p w14:paraId="0A8D10F9" w14:textId="77777777" w:rsidR="006634AB" w:rsidRDefault="006634AB">
      <w:pPr>
        <w:widowControl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p w14:paraId="60D0CB04" w14:textId="77777777" w:rsidR="006634AB" w:rsidRDefault="006634AB">
      <w:pPr>
        <w:widowControl/>
        <w:spacing w:line="240" w:lineRule="atLeast"/>
        <w:jc w:val="both"/>
        <w:rPr>
          <w:rFonts w:eastAsia="標楷體"/>
          <w:kern w:val="0"/>
          <w:sz w:val="28"/>
          <w:szCs w:val="28"/>
        </w:rPr>
      </w:pPr>
    </w:p>
    <w:sectPr w:rsidR="006634AB">
      <w:footerReference w:type="default" r:id="rId8"/>
      <w:pgSz w:w="11906" w:h="16838"/>
      <w:pgMar w:top="567" w:right="1134" w:bottom="567" w:left="1134" w:header="851" w:footer="720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0BB1" w14:textId="77777777" w:rsidR="00E375C1" w:rsidRDefault="00E375C1">
      <w:r>
        <w:separator/>
      </w:r>
    </w:p>
  </w:endnote>
  <w:endnote w:type="continuationSeparator" w:id="0">
    <w:p w14:paraId="22AE2067" w14:textId="77777777" w:rsidR="00E375C1" w:rsidRDefault="00E3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65E4" w14:textId="77777777" w:rsidR="00AE6DD7" w:rsidRDefault="00E375C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30F02C" wp14:editId="337A9995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162BB8E" w14:textId="77777777" w:rsidR="00AE6DD7" w:rsidRDefault="00E375C1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0F02C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" filled="f" stroked="f">
              <v:textbox style="mso-fit-shape-to-text:t" inset="0,0,0,0">
                <w:txbxContent>
                  <w:p w14:paraId="0162BB8E" w14:textId="77777777" w:rsidR="00AE6DD7" w:rsidRDefault="00E375C1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8289" w14:textId="77777777" w:rsidR="00E375C1" w:rsidRDefault="00E375C1">
      <w:r>
        <w:rPr>
          <w:color w:val="000000"/>
        </w:rPr>
        <w:separator/>
      </w:r>
    </w:p>
  </w:footnote>
  <w:footnote w:type="continuationSeparator" w:id="0">
    <w:p w14:paraId="077391E7" w14:textId="77777777" w:rsidR="00E375C1" w:rsidRDefault="00E37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1AAB"/>
    <w:multiLevelType w:val="multilevel"/>
    <w:tmpl w:val="6E287C3C"/>
    <w:lvl w:ilvl="0">
      <w:start w:val="1"/>
      <w:numFmt w:val="taiwaneseCountingThousand"/>
      <w:lvlText w:val="（%1）"/>
      <w:lvlJc w:val="left"/>
      <w:pPr>
        <w:ind w:left="1430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7FE2F1B"/>
    <w:multiLevelType w:val="multilevel"/>
    <w:tmpl w:val="D2A240AA"/>
    <w:lvl w:ilvl="0">
      <w:start w:val="1"/>
      <w:numFmt w:val="decimal"/>
      <w:lvlText w:val="%1.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25C40CF5"/>
    <w:multiLevelType w:val="multilevel"/>
    <w:tmpl w:val="A41E9DCC"/>
    <w:lvl w:ilvl="0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D74991"/>
    <w:multiLevelType w:val="multilevel"/>
    <w:tmpl w:val="24008C72"/>
    <w:lvl w:ilvl="0">
      <w:start w:val="1"/>
      <w:numFmt w:val="ideographLegalTraditional"/>
      <w:lvlText w:val="%1、"/>
      <w:lvlJc w:val="left"/>
      <w:pPr>
        <w:ind w:left="504" w:hanging="504"/>
      </w:pPr>
      <w:rPr>
        <w:b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0236BB"/>
    <w:multiLevelType w:val="multilevel"/>
    <w:tmpl w:val="E174E286"/>
    <w:lvl w:ilvl="0">
      <w:start w:val="1"/>
      <w:numFmt w:val="taiwaneseCountingThousand"/>
      <w:lvlText w:val="%1、"/>
      <w:lvlJc w:val="left"/>
      <w:pPr>
        <w:ind w:left="906" w:hanging="480"/>
      </w:pPr>
      <w:rPr>
        <w:b w:val="0"/>
        <w:lang w:val="en-US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98" w:hanging="480"/>
      </w:pPr>
    </w:lvl>
    <w:lvl w:ilvl="4">
      <w:start w:val="1"/>
      <w:numFmt w:val="decimal"/>
      <w:lvlText w:val="(%5)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A31EA7"/>
    <w:multiLevelType w:val="multilevel"/>
    <w:tmpl w:val="54804DEA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970626"/>
    <w:multiLevelType w:val="multilevel"/>
    <w:tmpl w:val="09FC74DE"/>
    <w:lvl w:ilvl="0">
      <w:start w:val="1"/>
      <w:numFmt w:val="taiwaneseCountingThousand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01B602C"/>
    <w:multiLevelType w:val="multilevel"/>
    <w:tmpl w:val="67CEBA0E"/>
    <w:lvl w:ilvl="0">
      <w:start w:val="1"/>
      <w:numFmt w:val="decimal"/>
      <w:lvlText w:val="(%1)"/>
      <w:lvlJc w:val="left"/>
      <w:pPr>
        <w:ind w:left="228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1B3EA4"/>
    <w:multiLevelType w:val="multilevel"/>
    <w:tmpl w:val="A1BC513E"/>
    <w:lvl w:ilvl="0">
      <w:start w:val="1"/>
      <w:numFmt w:val="decimal"/>
      <w:lvlText w:val="%1.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abstractNum w:abstractNumId="9" w15:restartNumberingAfterBreak="0">
    <w:nsid w:val="6AE34EBD"/>
    <w:multiLevelType w:val="multilevel"/>
    <w:tmpl w:val="F1422E08"/>
    <w:lvl w:ilvl="0">
      <w:start w:val="1"/>
      <w:numFmt w:val="taiwaneseCountingThousand"/>
      <w:lvlText w:val="（%1）"/>
      <w:lvlJc w:val="left"/>
      <w:pPr>
        <w:ind w:left="1572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10" w15:restartNumberingAfterBreak="0">
    <w:nsid w:val="78023A87"/>
    <w:multiLevelType w:val="multilevel"/>
    <w:tmpl w:val="1210325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3827B5"/>
    <w:multiLevelType w:val="multilevel"/>
    <w:tmpl w:val="E8E4317A"/>
    <w:lvl w:ilvl="0">
      <w:start w:val="1"/>
      <w:numFmt w:val="taiwaneseCountingThousand"/>
      <w:lvlText w:val="（%1）"/>
      <w:lvlJc w:val="left"/>
      <w:pPr>
        <w:ind w:left="3840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11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634AB"/>
    <w:rsid w:val="006634AB"/>
    <w:rsid w:val="006963E3"/>
    <w:rsid w:val="00E3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BC5DB"/>
  <w15:docId w15:val="{B171F2BB-7D10-4356-AA1F-83DEE9ED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rPr>
      <w:szCs w:val="20"/>
    </w:rPr>
  </w:style>
  <w:style w:type="paragraph" w:customStyle="1" w:styleId="1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ody Text Indent"/>
    <w:basedOn w:val="a"/>
    <w:pPr>
      <w:spacing w:after="120"/>
      <w:ind w:left="480"/>
    </w:pPr>
    <w:rPr>
      <w:rFonts w:ascii="Calibri" w:hAnsi="Calibri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hAnsi="Times New Roman"/>
      <w:kern w:val="3"/>
    </w:rPr>
  </w:style>
  <w:style w:type="paragraph" w:styleId="aa">
    <w:name w:val="List Paragraph"/>
    <w:basedOn w:val="a"/>
    <w:pPr>
      <w:ind w:left="480"/>
    </w:pPr>
  </w:style>
  <w:style w:type="paragraph" w:styleId="ab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customStyle="1" w:styleId="ecxapple-style-span">
    <w:name w:val="ecxapple-style-span"/>
    <w:basedOn w:val="a0"/>
  </w:style>
  <w:style w:type="paragraph" w:customStyle="1" w:styleId="ac">
    <w:name w:val="封面作者"/>
    <w:basedOn w:val="a"/>
    <w:next w:val="a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paragraph" w:styleId="ad">
    <w:name w:val="Note Heading"/>
    <w:basedOn w:val="a"/>
    <w:next w:val="a"/>
    <w:pPr>
      <w:jc w:val="center"/>
    </w:pPr>
    <w:rPr>
      <w:rFonts w:ascii="標楷體" w:eastAsia="標楷體" w:hAnsi="標楷體"/>
      <w:spacing w:val="24"/>
    </w:rPr>
  </w:style>
  <w:style w:type="character" w:customStyle="1" w:styleId="ae">
    <w:name w:val="註釋標題 字元"/>
    <w:rPr>
      <w:rFonts w:ascii="標楷體" w:eastAsia="標楷體" w:hAnsi="標楷體"/>
      <w:spacing w:val="24"/>
      <w:kern w:val="3"/>
      <w:sz w:val="24"/>
      <w:szCs w:val="24"/>
    </w:rPr>
  </w:style>
  <w:style w:type="character" w:styleId="af">
    <w:name w:val="Intense Reference"/>
    <w:rPr>
      <w:b/>
      <w:bCs/>
      <w:smallCaps/>
      <w:color w:val="C0504D"/>
      <w:spacing w:val="5"/>
      <w:u w:val="single"/>
    </w:rPr>
  </w:style>
  <w:style w:type="character" w:customStyle="1" w:styleId="apple-style-span">
    <w:name w:val="apple-style-span"/>
  </w:style>
  <w:style w:type="paragraph" w:styleId="af0">
    <w:name w:val="Balloon Text"/>
    <w:basedOn w:val="a"/>
    <w:rPr>
      <w:rFonts w:ascii="Cambria" w:hAnsi="Cambria"/>
      <w:sz w:val="18"/>
      <w:szCs w:val="18"/>
    </w:rPr>
  </w:style>
  <w:style w:type="character" w:customStyle="1" w:styleId="af1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f2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url.cc/RLVQv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李宜樺</dc:creator>
  <cp:lastModifiedBy>User</cp:lastModifiedBy>
  <cp:revision>2</cp:revision>
  <cp:lastPrinted>2025-05-14T14:01:00Z</cp:lastPrinted>
  <dcterms:created xsi:type="dcterms:W3CDTF">2025-05-16T05:59:00Z</dcterms:created>
  <dcterms:modified xsi:type="dcterms:W3CDTF">2025-05-16T05:59:00Z</dcterms:modified>
</cp:coreProperties>
</file>