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602" w:rsidRPr="00026335" w:rsidRDefault="000818BC" w:rsidP="00F334B8">
      <w:pPr>
        <w:spacing w:line="360" w:lineRule="auto"/>
        <w:jc w:val="center"/>
        <w:rPr>
          <w:b/>
          <w:sz w:val="28"/>
        </w:rPr>
      </w:pPr>
      <w:bookmarkStart w:id="0" w:name="_GoBack"/>
      <w:bookmarkEnd w:id="0"/>
      <w:r w:rsidRPr="00026335">
        <w:rPr>
          <w:rFonts w:asciiTheme="minorEastAsia" w:hAnsiTheme="minorEastAsia" w:hint="eastAsia"/>
          <w:b/>
          <w:sz w:val="28"/>
        </w:rPr>
        <w:t>110</w:t>
      </w:r>
      <w:r w:rsidR="00805D01" w:rsidRPr="00026335">
        <w:rPr>
          <w:rFonts w:asciiTheme="minorEastAsia" w:hAnsiTheme="minorEastAsia" w:hint="eastAsia"/>
          <w:b/>
          <w:sz w:val="28"/>
        </w:rPr>
        <w:t>年第</w:t>
      </w:r>
      <w:r w:rsidR="004B78B4">
        <w:rPr>
          <w:rFonts w:asciiTheme="minorEastAsia" w:hAnsiTheme="minorEastAsia"/>
          <w:b/>
          <w:sz w:val="28"/>
        </w:rPr>
        <w:t>11</w:t>
      </w:r>
      <w:r w:rsidR="006D0E1E" w:rsidRPr="00026335">
        <w:rPr>
          <w:rFonts w:asciiTheme="minorEastAsia" w:hAnsiTheme="minorEastAsia" w:hint="eastAsia"/>
          <w:b/>
          <w:sz w:val="28"/>
        </w:rPr>
        <w:t>期每月專題任務</w:t>
      </w:r>
      <w:proofErr w:type="gramStart"/>
      <w:r w:rsidR="00F334B8" w:rsidRPr="00026335">
        <w:rPr>
          <w:rFonts w:hint="eastAsia"/>
          <w:b/>
          <w:sz w:val="28"/>
        </w:rPr>
        <w:t>──</w:t>
      </w:r>
      <w:proofErr w:type="gramEnd"/>
      <w:r w:rsidR="004B78B4">
        <w:rPr>
          <w:rFonts w:hint="eastAsia"/>
          <w:b/>
          <w:sz w:val="28"/>
        </w:rPr>
        <w:t>認識</w:t>
      </w:r>
      <w:r w:rsidR="004B78B4">
        <w:rPr>
          <w:rFonts w:hint="eastAsia"/>
          <w:b/>
          <w:sz w:val="28"/>
        </w:rPr>
        <w:t>SDGs</w:t>
      </w:r>
    </w:p>
    <w:p w:rsidR="001106FA" w:rsidRDefault="003F1E99" w:rsidP="001106FA">
      <w:pPr>
        <w:spacing w:line="360" w:lineRule="auto"/>
      </w:pPr>
      <w:r w:rsidRPr="005F02FB">
        <w:rPr>
          <w:rFonts w:hint="eastAsia"/>
        </w:rPr>
        <w:t>&lt;</w:t>
      </w:r>
      <w:r w:rsidRPr="005F02FB">
        <w:rPr>
          <w:rFonts w:hint="eastAsia"/>
        </w:rPr>
        <w:t>初階題</w:t>
      </w:r>
      <w:r w:rsidRPr="005F02FB">
        <w:rPr>
          <w:rFonts w:hint="eastAsia"/>
        </w:rPr>
        <w:t>&gt;</w:t>
      </w:r>
    </w:p>
    <w:p w:rsidR="003F1E99" w:rsidRDefault="00D8727C" w:rsidP="005A2309">
      <w:pPr>
        <w:spacing w:line="360" w:lineRule="auto"/>
      </w:pPr>
      <w:r>
        <w:rPr>
          <w:rFonts w:hint="eastAsia"/>
          <w:b/>
          <w:noProof/>
          <w:color w:val="0070C0"/>
          <w:sz w:val="28"/>
          <w:szCs w:val="28"/>
        </w:rPr>
        <mc:AlternateContent>
          <mc:Choice Requires="wps">
            <w:drawing>
              <wp:anchor distT="0" distB="0" distL="114300" distR="114300" simplePos="0" relativeHeight="251745280" behindDoc="0" locked="0" layoutInCell="1" allowOverlap="1" wp14:anchorId="41E04C4C" wp14:editId="54DBD866">
                <wp:simplePos x="0" y="0"/>
                <wp:positionH relativeFrom="column">
                  <wp:posOffset>-108585</wp:posOffset>
                </wp:positionH>
                <wp:positionV relativeFrom="paragraph">
                  <wp:posOffset>371475</wp:posOffset>
                </wp:positionV>
                <wp:extent cx="6019800" cy="7572375"/>
                <wp:effectExtent l="19050" t="19050" r="19050" b="28575"/>
                <wp:wrapNone/>
                <wp:docPr id="3" name="矩形 3"/>
                <wp:cNvGraphicFramePr/>
                <a:graphic xmlns:a="http://schemas.openxmlformats.org/drawingml/2006/main">
                  <a:graphicData uri="http://schemas.microsoft.com/office/word/2010/wordprocessingShape">
                    <wps:wsp>
                      <wps:cNvSpPr/>
                      <wps:spPr>
                        <a:xfrm>
                          <a:off x="0" y="0"/>
                          <a:ext cx="6019800" cy="75723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71E57" id="矩形 3" o:spid="_x0000_s1026" style="position:absolute;margin-left:-8.55pt;margin-top:29.25pt;width:474pt;height:59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" filled="f" strokecolor="#ed7d31 [3205]" strokeweight="2.25pt"/>
            </w:pict>
          </mc:Fallback>
        </mc:AlternateContent>
      </w:r>
      <w:r w:rsidR="001106FA" w:rsidRPr="005F02FB">
        <w:rPr>
          <w:rFonts w:hint="eastAsia"/>
        </w:rPr>
        <w:t>閱讀以下</w:t>
      </w:r>
      <w:r w:rsidR="001106FA">
        <w:rPr>
          <w:rFonts w:hint="eastAsia"/>
        </w:rPr>
        <w:t>文章，</w:t>
      </w:r>
      <w:r w:rsidR="001106FA" w:rsidRPr="005F02FB">
        <w:rPr>
          <w:rFonts w:hint="eastAsia"/>
        </w:rPr>
        <w:t>回答相關問題</w:t>
      </w:r>
      <w:r w:rsidR="001106FA" w:rsidRPr="005F02FB">
        <w:rPr>
          <w:rFonts w:hint="eastAsia"/>
        </w:rPr>
        <w:t xml:space="preserve"> :</w:t>
      </w:r>
    </w:p>
    <w:p w:rsidR="00526B12" w:rsidRPr="006844F4" w:rsidRDefault="007F19F2" w:rsidP="00AB2C31">
      <w:pPr>
        <w:widowControl/>
        <w:spacing w:beforeLines="50" w:before="180" w:line="440" w:lineRule="exact"/>
        <w:jc w:val="center"/>
        <w:rPr>
          <w:b/>
          <w:color w:val="0070C0"/>
          <w:sz w:val="28"/>
          <w:szCs w:val="28"/>
        </w:rPr>
      </w:pPr>
      <w:r>
        <w:rPr>
          <w:rFonts w:hint="eastAsia"/>
          <w:b/>
          <w:color w:val="0070C0"/>
          <w:sz w:val="28"/>
          <w:szCs w:val="28"/>
        </w:rPr>
        <w:t>認識</w:t>
      </w:r>
      <w:r w:rsidR="004B78B4">
        <w:rPr>
          <w:b/>
          <w:color w:val="0070C0"/>
          <w:sz w:val="28"/>
          <w:szCs w:val="28"/>
        </w:rPr>
        <w:t>SDGs</w:t>
      </w:r>
    </w:p>
    <w:p w:rsidR="005D0C25" w:rsidRPr="005D0C25" w:rsidRDefault="00450EBD" w:rsidP="005D0C25">
      <w:pPr>
        <w:widowControl/>
        <w:spacing w:line="500" w:lineRule="exact"/>
        <w:ind w:firstLineChars="177" w:firstLine="425"/>
        <w:rPr>
          <w:rFonts w:ascii="新細明體" w:eastAsia="新細明體" w:hAnsi="新細明體" w:cs="新細明體"/>
          <w:kern w:val="0"/>
          <w:szCs w:val="24"/>
        </w:rPr>
      </w:pPr>
      <w:r w:rsidRPr="00450EBD">
        <w:rPr>
          <w:rFonts w:ascii="新細明體" w:eastAsia="新細明體" w:hAnsi="新細明體" w:cs="新細明體" w:hint="eastAsia"/>
          <w:kern w:val="0"/>
          <w:szCs w:val="24"/>
        </w:rPr>
        <w:t>隨著</w:t>
      </w:r>
      <w:r>
        <w:rPr>
          <w:rFonts w:ascii="新細明體" w:eastAsia="新細明體" w:hAnsi="新細明體" w:cs="新細明體" w:hint="eastAsia"/>
          <w:kern w:val="0"/>
          <w:szCs w:val="24"/>
        </w:rPr>
        <w:t>全世界的</w:t>
      </w:r>
      <w:r w:rsidRPr="00450EBD">
        <w:rPr>
          <w:rFonts w:ascii="新細明體" w:eastAsia="新細明體" w:hAnsi="新細明體" w:cs="新細明體" w:hint="eastAsia"/>
          <w:kern w:val="0"/>
          <w:szCs w:val="24"/>
        </w:rPr>
        <w:t>人口超過70億，人類</w:t>
      </w:r>
      <w:r>
        <w:rPr>
          <w:rFonts w:ascii="新細明體" w:eastAsia="新細明體" w:hAnsi="新細明體" w:cs="新細明體" w:hint="eastAsia"/>
          <w:kern w:val="0"/>
          <w:szCs w:val="24"/>
        </w:rPr>
        <w:t>正在以</w:t>
      </w:r>
      <w:r w:rsidRPr="00450EBD">
        <w:rPr>
          <w:rFonts w:ascii="新細明體" w:eastAsia="新細明體" w:hAnsi="新細明體" w:cs="新細明體" w:hint="eastAsia"/>
          <w:kern w:val="0"/>
          <w:szCs w:val="24"/>
        </w:rPr>
        <w:t>前所未有的速度改變</w:t>
      </w:r>
      <w:r>
        <w:rPr>
          <w:rFonts w:ascii="新細明體" w:eastAsia="新細明體" w:hAnsi="新細明體" w:cs="新細明體" w:hint="eastAsia"/>
          <w:kern w:val="0"/>
          <w:szCs w:val="24"/>
        </w:rPr>
        <w:t>地球</w:t>
      </w:r>
      <w:r w:rsidRPr="00450EBD">
        <w:rPr>
          <w:rFonts w:ascii="新細明體" w:eastAsia="新細明體" w:hAnsi="新細明體" w:cs="新細明體" w:hint="eastAsia"/>
          <w:kern w:val="0"/>
          <w:szCs w:val="24"/>
        </w:rPr>
        <w:t>。</w:t>
      </w:r>
      <w:r w:rsidR="000B2D40">
        <w:rPr>
          <w:rFonts w:ascii="新細明體" w:eastAsia="新細明體" w:hAnsi="新細明體" w:cs="新細明體" w:hint="eastAsia"/>
          <w:kern w:val="0"/>
          <w:szCs w:val="24"/>
        </w:rPr>
        <w:t>在</w:t>
      </w:r>
      <w:r w:rsidR="00CE703D">
        <w:rPr>
          <w:rFonts w:ascii="新細明體" w:eastAsia="新細明體" w:hAnsi="新細明體" w:cs="新細明體" w:hint="eastAsia"/>
          <w:kern w:val="0"/>
          <w:szCs w:val="24"/>
        </w:rPr>
        <w:t>千禧</w:t>
      </w:r>
      <w:r w:rsidR="000B2D40" w:rsidRPr="000B2D40">
        <w:rPr>
          <w:rFonts w:ascii="新細明體" w:eastAsia="新細明體" w:hAnsi="新細明體" w:cs="新細明體" w:hint="eastAsia"/>
          <w:kern w:val="0"/>
          <w:szCs w:val="24"/>
        </w:rPr>
        <w:t>年時</w:t>
      </w:r>
      <w:r w:rsidR="00CE703D">
        <w:rPr>
          <w:rFonts w:ascii="新細明體" w:eastAsia="新細明體" w:hAnsi="新細明體" w:cs="新細明體" w:hint="eastAsia"/>
          <w:kern w:val="0"/>
          <w:szCs w:val="24"/>
        </w:rPr>
        <w:t>(2000年)</w:t>
      </w:r>
      <w:r w:rsidR="000B2D40" w:rsidRPr="000B2D40">
        <w:rPr>
          <w:rFonts w:ascii="新細明體" w:eastAsia="新細明體" w:hAnsi="新細明體" w:cs="新細明體" w:hint="eastAsia"/>
          <w:kern w:val="0"/>
          <w:szCs w:val="24"/>
        </w:rPr>
        <w:t>，</w:t>
      </w:r>
      <w:r>
        <w:rPr>
          <w:rFonts w:ascii="新細明體" w:eastAsia="新細明體" w:hAnsi="新細明體" w:cs="新細明體" w:hint="eastAsia"/>
          <w:kern w:val="0"/>
          <w:szCs w:val="24"/>
        </w:rPr>
        <w:t>當時有</w:t>
      </w:r>
      <w:r w:rsidR="000B2D40" w:rsidRPr="000B2D40">
        <w:rPr>
          <w:rFonts w:ascii="新細明體" w:eastAsia="新細明體" w:hAnsi="新細明體" w:cs="新細明體" w:hint="eastAsia"/>
          <w:kern w:val="0"/>
          <w:szCs w:val="24"/>
        </w:rPr>
        <w:t>189個國家領袖制定了8大目標，並在</w:t>
      </w:r>
      <w:r w:rsidR="00CE703D">
        <w:rPr>
          <w:rFonts w:ascii="新細明體" w:eastAsia="新細明體" w:hAnsi="新細明體" w:cs="新細明體" w:hint="eastAsia"/>
          <w:kern w:val="0"/>
          <w:szCs w:val="24"/>
        </w:rPr>
        <w:t>往後的</w:t>
      </w:r>
      <w:r w:rsidR="000B2D40" w:rsidRPr="000B2D40">
        <w:rPr>
          <w:rFonts w:ascii="新細明體" w:eastAsia="新細明體" w:hAnsi="新細明體" w:cs="新細明體" w:hint="eastAsia"/>
          <w:kern w:val="0"/>
          <w:szCs w:val="24"/>
        </w:rPr>
        <w:t>15年</w:t>
      </w:r>
      <w:r w:rsidR="00CE703D">
        <w:rPr>
          <w:rFonts w:ascii="新細明體" w:eastAsia="新細明體" w:hAnsi="新細明體" w:cs="新細明體" w:hint="eastAsia"/>
          <w:kern w:val="0"/>
          <w:szCs w:val="24"/>
        </w:rPr>
        <w:t>中，</w:t>
      </w:r>
      <w:r w:rsidR="000B2D40" w:rsidRPr="000B2D40">
        <w:rPr>
          <w:rFonts w:ascii="新細明體" w:eastAsia="新細明體" w:hAnsi="新細明體" w:cs="新細明體" w:hint="eastAsia"/>
          <w:kern w:val="0"/>
          <w:szCs w:val="24"/>
        </w:rPr>
        <w:t>成功推行了很多永續發展計畫</w:t>
      </w:r>
      <w:r w:rsidR="00CE703D">
        <w:rPr>
          <w:rFonts w:ascii="新細明體" w:eastAsia="新細明體" w:hAnsi="新細明體" w:cs="新細明體" w:hint="eastAsia"/>
          <w:kern w:val="0"/>
          <w:szCs w:val="24"/>
        </w:rPr>
        <w:t>。</w:t>
      </w:r>
      <w:r w:rsidR="000B2D40" w:rsidRPr="000B2D40">
        <w:rPr>
          <w:rFonts w:ascii="新細明體" w:eastAsia="新細明體" w:hAnsi="新細明體" w:cs="新細明體" w:hint="eastAsia"/>
          <w:kern w:val="0"/>
          <w:szCs w:val="24"/>
        </w:rPr>
        <w:t>但</w:t>
      </w:r>
      <w:r>
        <w:rPr>
          <w:rFonts w:ascii="新細明體" w:eastAsia="新細明體" w:hAnsi="新細明體" w:cs="新細明體" w:hint="eastAsia"/>
          <w:kern w:val="0"/>
          <w:szCs w:val="24"/>
        </w:rPr>
        <w:t>成果</w:t>
      </w:r>
      <w:r w:rsidR="00CE703D">
        <w:rPr>
          <w:rFonts w:ascii="新細明體" w:eastAsia="新細明體" w:hAnsi="新細明體" w:cs="新細明體" w:hint="eastAsia"/>
          <w:kern w:val="0"/>
          <w:szCs w:val="24"/>
        </w:rPr>
        <w:t>如何呢？只能說還有</w:t>
      </w:r>
      <w:r w:rsidR="000B2D40" w:rsidRPr="000B2D40">
        <w:rPr>
          <w:rFonts w:ascii="新細明體" w:eastAsia="新細明體" w:hAnsi="新細明體" w:cs="新細明體" w:hint="eastAsia"/>
          <w:kern w:val="0"/>
          <w:szCs w:val="24"/>
        </w:rPr>
        <w:t>很多成長</w:t>
      </w:r>
      <w:r w:rsidR="00CE703D">
        <w:rPr>
          <w:rFonts w:ascii="新細明體" w:eastAsia="新細明體" w:hAnsi="新細明體" w:cs="新細明體" w:hint="eastAsia"/>
          <w:kern w:val="0"/>
          <w:szCs w:val="24"/>
        </w:rPr>
        <w:t>及</w:t>
      </w:r>
      <w:r>
        <w:rPr>
          <w:rFonts w:ascii="新細明體" w:eastAsia="新細明體" w:hAnsi="新細明體" w:cs="新細明體" w:hint="eastAsia"/>
          <w:kern w:val="0"/>
          <w:szCs w:val="24"/>
        </w:rPr>
        <w:t>努力的</w:t>
      </w:r>
      <w:r w:rsidR="000B2D40" w:rsidRPr="000B2D40">
        <w:rPr>
          <w:rFonts w:ascii="新細明體" w:eastAsia="新細明體" w:hAnsi="新細明體" w:cs="新細明體" w:hint="eastAsia"/>
          <w:kern w:val="0"/>
          <w:szCs w:val="24"/>
        </w:rPr>
        <w:t>空間</w:t>
      </w:r>
      <w:r>
        <w:rPr>
          <w:rFonts w:ascii="新細明體" w:eastAsia="新細明體" w:hAnsi="新細明體" w:cs="新細明體" w:hint="eastAsia"/>
          <w:kern w:val="0"/>
          <w:szCs w:val="24"/>
        </w:rPr>
        <w:t>。</w:t>
      </w:r>
      <w:r w:rsidR="009B7008">
        <w:rPr>
          <w:rFonts w:ascii="新細明體" w:eastAsia="新細明體" w:hAnsi="新細明體" w:cs="新細明體" w:hint="eastAsia"/>
          <w:kern w:val="0"/>
          <w:szCs w:val="24"/>
        </w:rPr>
        <w:t>其中，</w:t>
      </w:r>
      <w:r w:rsidR="005D0C25" w:rsidRPr="005D0C25">
        <w:rPr>
          <w:rFonts w:ascii="新細明體" w:eastAsia="新細明體" w:hAnsi="新細明體" w:cs="新細明體" w:hint="eastAsia"/>
          <w:kern w:val="0"/>
          <w:szCs w:val="24"/>
        </w:rPr>
        <w:t>最</w:t>
      </w:r>
      <w:r w:rsidR="009B7008">
        <w:rPr>
          <w:rFonts w:ascii="新細明體" w:eastAsia="新細明體" w:hAnsi="新細明體" w:cs="新細明體" w:hint="eastAsia"/>
          <w:kern w:val="0"/>
          <w:szCs w:val="24"/>
        </w:rPr>
        <w:t>需要被關注</w:t>
      </w:r>
      <w:r w:rsidR="005D0C25" w:rsidRPr="005D0C25">
        <w:rPr>
          <w:rFonts w:ascii="新細明體" w:eastAsia="新細明體" w:hAnsi="新細明體" w:cs="新細明體" w:hint="eastAsia"/>
          <w:kern w:val="0"/>
          <w:szCs w:val="24"/>
        </w:rPr>
        <w:t>的</w:t>
      </w:r>
      <w:r w:rsidR="005D0C25">
        <w:rPr>
          <w:rFonts w:ascii="新細明體" w:eastAsia="新細明體" w:hAnsi="新細明體" w:cs="新細明體" w:hint="eastAsia"/>
          <w:kern w:val="0"/>
          <w:szCs w:val="24"/>
        </w:rPr>
        <w:t>目標是「</w:t>
      </w:r>
      <w:r w:rsidR="005D0C25" w:rsidRPr="005D0C25">
        <w:rPr>
          <w:rFonts w:ascii="新細明體" w:eastAsia="新細明體" w:hAnsi="新細明體" w:cs="新細明體" w:hint="eastAsia"/>
          <w:kern w:val="0"/>
          <w:szCs w:val="24"/>
        </w:rPr>
        <w:t>性別平等</w:t>
      </w:r>
      <w:r w:rsidR="005D0C25">
        <w:rPr>
          <w:rFonts w:ascii="新細明體" w:eastAsia="新細明體" w:hAnsi="新細明體" w:cs="新細明體" w:hint="eastAsia"/>
          <w:kern w:val="0"/>
          <w:szCs w:val="24"/>
        </w:rPr>
        <w:t>」</w:t>
      </w:r>
      <w:r w:rsidR="009B7008">
        <w:rPr>
          <w:rFonts w:ascii="新細明體" w:eastAsia="新細明體" w:hAnsi="新細明體" w:cs="新細明體" w:hint="eastAsia"/>
          <w:kern w:val="0"/>
          <w:szCs w:val="24"/>
        </w:rPr>
        <w:t>，因為這個目標的</w:t>
      </w:r>
      <w:r w:rsidR="009B7008" w:rsidRPr="009B7008">
        <w:rPr>
          <w:rFonts w:ascii="新細明體" w:eastAsia="新細明體" w:hAnsi="新細明體" w:cs="新細明體" w:hint="eastAsia"/>
          <w:kern w:val="0"/>
          <w:szCs w:val="24"/>
        </w:rPr>
        <w:t>未達成率</w:t>
      </w:r>
      <w:r w:rsidR="009B7008">
        <w:rPr>
          <w:rFonts w:ascii="新細明體" w:eastAsia="新細明體" w:hAnsi="新細明體" w:cs="新細明體" w:hint="eastAsia"/>
          <w:kern w:val="0"/>
          <w:szCs w:val="24"/>
        </w:rPr>
        <w:t>最高：15年過去，</w:t>
      </w:r>
      <w:r w:rsidR="005D0C25" w:rsidRPr="005D0C25">
        <w:rPr>
          <w:rFonts w:ascii="新細明體" w:eastAsia="新細明體" w:hAnsi="新細明體" w:cs="新細明體" w:hint="eastAsia"/>
          <w:kern w:val="0"/>
          <w:szCs w:val="24"/>
        </w:rPr>
        <w:t>女性仍比男性更可能面臨貧窮、不識字的人口中多達 2/3 為女性、女性晉升有薪階級的比率仍舊緩慢、有許多婦女</w:t>
      </w:r>
      <w:r w:rsidR="005D0C25">
        <w:rPr>
          <w:rFonts w:ascii="新細明體" w:eastAsia="新細明體" w:hAnsi="新細明體" w:cs="新細明體" w:hint="eastAsia"/>
          <w:kern w:val="0"/>
          <w:szCs w:val="24"/>
        </w:rPr>
        <w:t>和女童因為各種因素面臨死亡威脅等等</w:t>
      </w:r>
      <w:r w:rsidR="005D0C25" w:rsidRPr="005D0C25">
        <w:rPr>
          <w:rFonts w:ascii="新細明體" w:eastAsia="新細明體" w:hAnsi="新細明體" w:cs="新細明體" w:hint="eastAsia"/>
          <w:kern w:val="0"/>
          <w:szCs w:val="24"/>
        </w:rPr>
        <w:t>。</w:t>
      </w:r>
    </w:p>
    <w:p w:rsidR="00450EBD" w:rsidRDefault="009B7008" w:rsidP="005D0C25">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而</w:t>
      </w:r>
      <w:r w:rsidR="005D0C25" w:rsidRPr="005D0C25">
        <w:rPr>
          <w:rFonts w:ascii="新細明體" w:eastAsia="新細明體" w:hAnsi="新細明體" w:cs="新細明體" w:hint="eastAsia"/>
          <w:kern w:val="0"/>
          <w:szCs w:val="24"/>
        </w:rPr>
        <w:t>除了</w:t>
      </w:r>
      <w:r>
        <w:rPr>
          <w:rFonts w:ascii="新細明體" w:eastAsia="新細明體" w:hAnsi="新細明體" w:cs="新細明體" w:hint="eastAsia"/>
          <w:kern w:val="0"/>
          <w:szCs w:val="24"/>
        </w:rPr>
        <w:t>先前</w:t>
      </w:r>
      <w:r w:rsidR="005D0C25" w:rsidRPr="005D0C25">
        <w:rPr>
          <w:rFonts w:ascii="新細明體" w:eastAsia="新細明體" w:hAnsi="新細明體" w:cs="新細明體" w:hint="eastAsia"/>
          <w:kern w:val="0"/>
          <w:szCs w:val="24"/>
        </w:rPr>
        <w:t>尚未解決的問題，我們又衍生出更多問題。戰爭與衝突迫使近 6000 萬難民無家可歸；氣候變遷、環境污染都正在削弱過去發展的成果，而這當中受影響最深的，還是</w:t>
      </w:r>
      <w:r>
        <w:rPr>
          <w:rFonts w:ascii="新細明體" w:eastAsia="新細明體" w:hAnsi="新細明體" w:cs="新細明體" w:hint="eastAsia"/>
          <w:kern w:val="0"/>
          <w:szCs w:val="24"/>
        </w:rPr>
        <w:t>貧</w:t>
      </w:r>
      <w:r w:rsidR="005D0C25" w:rsidRPr="005D0C25">
        <w:rPr>
          <w:rFonts w:ascii="新細明體" w:eastAsia="新細明體" w:hAnsi="新細明體" w:cs="新細明體" w:hint="eastAsia"/>
          <w:kern w:val="0"/>
          <w:szCs w:val="24"/>
        </w:rPr>
        <w:t>窮</w:t>
      </w:r>
      <w:r>
        <w:rPr>
          <w:rFonts w:ascii="新細明體" w:eastAsia="新細明體" w:hAnsi="新細明體" w:cs="新細明體" w:hint="eastAsia"/>
          <w:kern w:val="0"/>
          <w:szCs w:val="24"/>
        </w:rPr>
        <w:t>的</w:t>
      </w:r>
      <w:r w:rsidR="005D0C25" w:rsidRPr="005D0C25">
        <w:rPr>
          <w:rFonts w:ascii="新細明體" w:eastAsia="新細明體" w:hAnsi="新細明體" w:cs="新細明體" w:hint="eastAsia"/>
          <w:kern w:val="0"/>
          <w:szCs w:val="24"/>
        </w:rPr>
        <w:t>人。</w:t>
      </w:r>
      <w:r w:rsidR="000B2D40" w:rsidRPr="000B2D40">
        <w:rPr>
          <w:rFonts w:ascii="新細明體" w:eastAsia="新細明體" w:hAnsi="新細明體" w:cs="新細明體" w:hint="eastAsia"/>
          <w:kern w:val="0"/>
          <w:szCs w:val="24"/>
        </w:rPr>
        <w:t>因此</w:t>
      </w:r>
      <w:r>
        <w:rPr>
          <w:rFonts w:ascii="新細明體" w:eastAsia="新細明體" w:hAnsi="新細明體" w:cs="新細明體" w:hint="eastAsia"/>
          <w:kern w:val="0"/>
          <w:szCs w:val="24"/>
        </w:rPr>
        <w:t>，</w:t>
      </w:r>
      <w:r w:rsidR="00450EBD">
        <w:rPr>
          <w:rFonts w:ascii="新細明體" w:eastAsia="新細明體" w:hAnsi="新細明體" w:cs="新細明體" w:hint="eastAsia"/>
          <w:kern w:val="0"/>
          <w:szCs w:val="24"/>
        </w:rPr>
        <w:t>在</w:t>
      </w:r>
      <w:r w:rsidR="000B2D40" w:rsidRPr="000B2D40">
        <w:rPr>
          <w:rFonts w:ascii="新細明體" w:eastAsia="新細明體" w:hAnsi="新細明體" w:cs="新細明體" w:hint="eastAsia"/>
          <w:kern w:val="0"/>
          <w:szCs w:val="24"/>
        </w:rPr>
        <w:t>2015年時</w:t>
      </w:r>
      <w:r w:rsidR="00450EBD">
        <w:rPr>
          <w:rFonts w:ascii="新細明體" w:eastAsia="新細明體" w:hAnsi="新細明體" w:cs="新細明體" w:hint="eastAsia"/>
          <w:kern w:val="0"/>
          <w:szCs w:val="24"/>
        </w:rPr>
        <w:t>，聯合國</w:t>
      </w:r>
      <w:r w:rsidR="000B2D40" w:rsidRPr="000B2D40">
        <w:rPr>
          <w:rFonts w:ascii="新細明體" w:eastAsia="新細明體" w:hAnsi="新細明體" w:cs="新細明體" w:hint="eastAsia"/>
          <w:kern w:val="0"/>
          <w:szCs w:val="24"/>
        </w:rPr>
        <w:t>延續千禧年目標的願景，</w:t>
      </w:r>
      <w:r w:rsidR="00450EBD">
        <w:rPr>
          <w:rFonts w:ascii="新細明體" w:eastAsia="新細明體" w:hAnsi="新細明體" w:cs="新細明體" w:hint="eastAsia"/>
          <w:kern w:val="0"/>
          <w:szCs w:val="24"/>
        </w:rPr>
        <w:t>重新制定一份「聯合國</w:t>
      </w:r>
      <w:r w:rsidR="00450EBD" w:rsidRPr="000B2D40">
        <w:rPr>
          <w:rFonts w:ascii="新細明體" w:eastAsia="新細明體" w:hAnsi="新細明體" w:cs="新細明體" w:hint="eastAsia"/>
          <w:kern w:val="0"/>
          <w:szCs w:val="24"/>
        </w:rPr>
        <w:t>永續發展</w:t>
      </w:r>
      <w:r w:rsidR="00450EBD">
        <w:rPr>
          <w:rFonts w:ascii="新細明體" w:eastAsia="新細明體" w:hAnsi="新細明體" w:cs="新細明體" w:hint="eastAsia"/>
          <w:kern w:val="0"/>
          <w:szCs w:val="24"/>
        </w:rPr>
        <w:t>目標」</w:t>
      </w:r>
      <w:r>
        <w:rPr>
          <w:rFonts w:ascii="新細明體" w:eastAsia="新細明體" w:hAnsi="新細明體" w:cs="新細明體" w:hint="eastAsia"/>
          <w:kern w:val="0"/>
          <w:szCs w:val="24"/>
        </w:rPr>
        <w:t>，簡稱為</w:t>
      </w:r>
      <w:r w:rsidR="000B2D40" w:rsidRPr="000B2D40">
        <w:rPr>
          <w:rFonts w:ascii="新細明體" w:eastAsia="新細明體" w:hAnsi="新細明體" w:cs="新細明體" w:hint="eastAsia"/>
          <w:kern w:val="0"/>
          <w:szCs w:val="24"/>
        </w:rPr>
        <w:t>SDGs（Sustainable Development Goals），期望在2030年達成一系列目標，</w:t>
      </w:r>
      <w:r w:rsidR="00450EBD">
        <w:rPr>
          <w:rFonts w:ascii="新細明體" w:eastAsia="新細明體" w:hAnsi="新細明體" w:cs="新細明體" w:hint="eastAsia"/>
          <w:kern w:val="0"/>
          <w:szCs w:val="24"/>
        </w:rPr>
        <w:t>讓</w:t>
      </w:r>
      <w:r w:rsidR="00450EBD" w:rsidRPr="000B2D40">
        <w:rPr>
          <w:rFonts w:ascii="新細明體" w:eastAsia="新細明體" w:hAnsi="新細明體" w:cs="新細明體" w:hint="eastAsia"/>
          <w:kern w:val="0"/>
          <w:szCs w:val="24"/>
        </w:rPr>
        <w:t>全球更茁壯、健康、包容及永續。</w:t>
      </w:r>
    </w:p>
    <w:p w:rsidR="00F22DF3" w:rsidRPr="00F22DF3" w:rsidRDefault="00450EBD" w:rsidP="00450EBD">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聯合國永續發展</w:t>
      </w:r>
      <w:r w:rsidRPr="00450EBD">
        <w:rPr>
          <w:rFonts w:ascii="新細明體" w:eastAsia="新細明體" w:hAnsi="新細明體" w:cs="新細明體" w:hint="eastAsia"/>
          <w:kern w:val="0"/>
          <w:szCs w:val="24"/>
        </w:rPr>
        <w:t>目標</w:t>
      </w:r>
      <w:r>
        <w:rPr>
          <w:rFonts w:ascii="新細明體" w:eastAsia="新細明體" w:hAnsi="新細明體" w:cs="新細明體" w:hint="eastAsia"/>
          <w:kern w:val="0"/>
          <w:szCs w:val="24"/>
        </w:rPr>
        <w:t>(以下</w:t>
      </w:r>
      <w:r w:rsidR="00060605">
        <w:rPr>
          <w:rFonts w:ascii="新細明體" w:eastAsia="新細明體" w:hAnsi="新細明體" w:cs="新細明體" w:hint="eastAsia"/>
          <w:kern w:val="0"/>
          <w:szCs w:val="24"/>
        </w:rPr>
        <w:t>在文章中都用</w:t>
      </w:r>
      <w:r>
        <w:rPr>
          <w:rFonts w:ascii="新細明體" w:eastAsia="新細明體" w:hAnsi="新細明體" w:cs="新細明體" w:hint="eastAsia"/>
          <w:kern w:val="0"/>
          <w:szCs w:val="24"/>
        </w:rPr>
        <w:t>SDGs</w:t>
      </w:r>
      <w:r w:rsidR="00060605">
        <w:rPr>
          <w:rFonts w:ascii="新細明體" w:eastAsia="新細明體" w:hAnsi="新細明體" w:cs="新細明體" w:hint="eastAsia"/>
          <w:kern w:val="0"/>
          <w:szCs w:val="24"/>
        </w:rPr>
        <w:t>表示</w:t>
      </w:r>
      <w:r>
        <w:rPr>
          <w:rFonts w:ascii="新細明體" w:eastAsia="新細明體" w:hAnsi="新細明體" w:cs="新細明體" w:hint="eastAsia"/>
          <w:kern w:val="0"/>
          <w:szCs w:val="24"/>
        </w:rPr>
        <w:t>)</w:t>
      </w:r>
      <w:r w:rsidRPr="00450EBD">
        <w:rPr>
          <w:rFonts w:ascii="新細明體" w:eastAsia="新細明體" w:hAnsi="新細明體" w:cs="新細明體" w:hint="eastAsia"/>
          <w:kern w:val="0"/>
          <w:szCs w:val="24"/>
        </w:rPr>
        <w:t>其實與我們社會生活緊密扣連，包括：終結貧窮、減少食物浪費等等，</w:t>
      </w:r>
      <w:r w:rsidR="000B2D40" w:rsidRPr="000B2D40">
        <w:rPr>
          <w:rFonts w:ascii="新細明體" w:eastAsia="新細明體" w:hAnsi="新細明體" w:cs="新細明體" w:hint="eastAsia"/>
          <w:kern w:val="0"/>
          <w:szCs w:val="24"/>
        </w:rPr>
        <w:t>主要可以分成3大類別：經濟成長、社會進步及環境保護，3大分類再延伸出17項核心</w:t>
      </w:r>
      <w:r w:rsidR="002272C4">
        <w:rPr>
          <w:rFonts w:ascii="新細明體" w:eastAsia="新細明體" w:hAnsi="新細明體" w:cs="新細明體" w:hint="eastAsia"/>
          <w:kern w:val="0"/>
          <w:szCs w:val="24"/>
        </w:rPr>
        <w:t>目</w:t>
      </w:r>
      <w:r w:rsidR="000B2D40" w:rsidRPr="000B2D40">
        <w:rPr>
          <w:rFonts w:ascii="新細明體" w:eastAsia="新細明體" w:hAnsi="新細明體" w:cs="新細明體" w:hint="eastAsia"/>
          <w:kern w:val="0"/>
          <w:szCs w:val="24"/>
        </w:rPr>
        <w:t>標。</w:t>
      </w:r>
    </w:p>
    <w:p w:rsidR="007F1F69" w:rsidRPr="00D8727C" w:rsidRDefault="000B2D40" w:rsidP="00D8727C">
      <w:pPr>
        <w:widowControl/>
        <w:spacing w:beforeLines="50" w:before="180" w:line="500" w:lineRule="exact"/>
        <w:rPr>
          <w:b/>
          <w:color w:val="0070C0"/>
          <w:sz w:val="28"/>
          <w:szCs w:val="26"/>
        </w:rPr>
      </w:pPr>
      <w:r w:rsidRPr="007F1F69">
        <w:rPr>
          <w:b/>
          <w:color w:val="0070C0"/>
          <w:sz w:val="28"/>
          <w:szCs w:val="26"/>
        </w:rPr>
        <w:t>SDGs</w:t>
      </w:r>
      <w:r w:rsidRPr="007F1F69">
        <w:rPr>
          <w:rFonts w:hint="eastAsia"/>
          <w:b/>
          <w:color w:val="0070C0"/>
          <w:sz w:val="28"/>
          <w:szCs w:val="26"/>
        </w:rPr>
        <w:t>的</w:t>
      </w:r>
      <w:r w:rsidRPr="007F1F69">
        <w:rPr>
          <w:rFonts w:hint="eastAsia"/>
          <w:b/>
          <w:color w:val="0070C0"/>
          <w:sz w:val="28"/>
          <w:szCs w:val="26"/>
        </w:rPr>
        <w:t>17</w:t>
      </w:r>
      <w:r w:rsidRPr="007F1F69">
        <w:rPr>
          <w:rFonts w:hint="eastAsia"/>
          <w:b/>
          <w:color w:val="0070C0"/>
          <w:sz w:val="28"/>
          <w:szCs w:val="26"/>
        </w:rPr>
        <w:t>項核心</w:t>
      </w:r>
      <w:r w:rsidR="002272C4">
        <w:rPr>
          <w:rFonts w:hint="eastAsia"/>
          <w:b/>
          <w:color w:val="0070C0"/>
          <w:sz w:val="28"/>
          <w:szCs w:val="26"/>
        </w:rPr>
        <w:t>目</w:t>
      </w:r>
      <w:r w:rsidRPr="007F1F69">
        <w:rPr>
          <w:rFonts w:hint="eastAsia"/>
          <w:b/>
          <w:color w:val="0070C0"/>
          <w:sz w:val="28"/>
          <w:szCs w:val="26"/>
        </w:rPr>
        <w:t>標</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消除一切形式的貧窮：</w:t>
      </w:r>
      <w:r w:rsidRPr="007F1F69">
        <w:rPr>
          <w:rFonts w:asciiTheme="majorEastAsia" w:eastAsiaTheme="majorEastAsia" w:hAnsiTheme="majorEastAsia" w:hint="eastAsia"/>
          <w:szCs w:val="26"/>
        </w:rPr>
        <w:t>減少世界上的貧窮人口，並確保每個人擁有公平獲取資源的權利。</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消除飢餓：</w:t>
      </w:r>
      <w:r w:rsidRPr="007F1F69">
        <w:rPr>
          <w:rFonts w:asciiTheme="majorEastAsia" w:eastAsiaTheme="majorEastAsia" w:hAnsiTheme="majorEastAsia" w:hint="eastAsia"/>
          <w:szCs w:val="26"/>
        </w:rPr>
        <w:t>提升糧食安全、改善營養並促進農業永續發展。</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健康與福祉</w:t>
      </w:r>
      <w:r w:rsidRPr="007F1F69">
        <w:rPr>
          <w:rFonts w:asciiTheme="majorEastAsia" w:eastAsiaTheme="majorEastAsia" w:hAnsiTheme="majorEastAsia" w:hint="eastAsia"/>
          <w:szCs w:val="26"/>
        </w:rPr>
        <w:t>：確保各年齡層擁有健康生活並增進人民福祉。</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優質教育</w:t>
      </w:r>
      <w:r w:rsidRPr="007F1F69">
        <w:rPr>
          <w:rFonts w:asciiTheme="majorEastAsia" w:eastAsiaTheme="majorEastAsia" w:hAnsiTheme="majorEastAsia" w:hint="eastAsia"/>
          <w:szCs w:val="26"/>
        </w:rPr>
        <w:t>：確保人人都能享有平等且高品質的教育，同時提倡終身學習。</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性別平等</w:t>
      </w:r>
      <w:r w:rsidRPr="007F1F69">
        <w:rPr>
          <w:rFonts w:asciiTheme="majorEastAsia" w:eastAsiaTheme="majorEastAsia" w:hAnsiTheme="majorEastAsia" w:hint="eastAsia"/>
          <w:szCs w:val="26"/>
        </w:rPr>
        <w:t>：實踐性別平等，消除對女性的各種歧視，並賦予女性更多權利。</w:t>
      </w:r>
    </w:p>
    <w:p w:rsidR="000B2D40" w:rsidRPr="007F1F69" w:rsidRDefault="00D8727C"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hint="eastAsia"/>
          <w:b/>
          <w:noProof/>
          <w:color w:val="0070C0"/>
          <w:szCs w:val="28"/>
        </w:rPr>
        <w:lastRenderedPageBreak/>
        <mc:AlternateContent>
          <mc:Choice Requires="wps">
            <w:drawing>
              <wp:anchor distT="0" distB="0" distL="114300" distR="114300" simplePos="0" relativeHeight="251659264" behindDoc="0" locked="0" layoutInCell="1" allowOverlap="1" wp14:anchorId="506697EC" wp14:editId="0ADF1520">
                <wp:simplePos x="0" y="0"/>
                <wp:positionH relativeFrom="column">
                  <wp:posOffset>-165735</wp:posOffset>
                </wp:positionH>
                <wp:positionV relativeFrom="paragraph">
                  <wp:posOffset>8890</wp:posOffset>
                </wp:positionV>
                <wp:extent cx="6038850" cy="8810625"/>
                <wp:effectExtent l="19050" t="19050" r="19050" b="28575"/>
                <wp:wrapNone/>
                <wp:docPr id="1" name="矩形 1"/>
                <wp:cNvGraphicFramePr/>
                <a:graphic xmlns:a="http://schemas.openxmlformats.org/drawingml/2006/main">
                  <a:graphicData uri="http://schemas.microsoft.com/office/word/2010/wordprocessingShape">
                    <wps:wsp>
                      <wps:cNvSpPr/>
                      <wps:spPr>
                        <a:xfrm>
                          <a:off x="0" y="0"/>
                          <a:ext cx="6038850" cy="88106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01851" id="矩形 1" o:spid="_x0000_s1026" style="position:absolute;margin-left:-13.05pt;margin-top:.7pt;width:475.5pt;height:6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" filled="f" strokecolor="#ed7d31 [3205]" strokeweight="2.25pt"/>
            </w:pict>
          </mc:Fallback>
        </mc:AlternateContent>
      </w:r>
      <w:r w:rsidR="000B2D40" w:rsidRPr="007F1F69">
        <w:rPr>
          <w:rFonts w:asciiTheme="majorEastAsia" w:eastAsiaTheme="majorEastAsia" w:hAnsiTheme="majorEastAsia" w:hint="eastAsia"/>
          <w:b/>
          <w:szCs w:val="26"/>
        </w:rPr>
        <w:t>淨水及衛生</w:t>
      </w:r>
      <w:r w:rsidR="000B2D40" w:rsidRPr="007F1F69">
        <w:rPr>
          <w:rFonts w:asciiTheme="majorEastAsia" w:eastAsiaTheme="majorEastAsia" w:hAnsiTheme="majorEastAsia" w:hint="eastAsia"/>
          <w:szCs w:val="26"/>
        </w:rPr>
        <w:t>：所有人都應享有乾淨的水，並滿足基本衛生條件。</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可負擔的潔淨能源</w:t>
      </w:r>
      <w:r w:rsidRPr="007F1F69">
        <w:rPr>
          <w:rFonts w:asciiTheme="majorEastAsia" w:eastAsiaTheme="majorEastAsia" w:hAnsiTheme="majorEastAsia" w:hint="eastAsia"/>
          <w:szCs w:val="26"/>
        </w:rPr>
        <w:t>：確保所有人都能負擔且易取得可靠、</w:t>
      </w:r>
      <w:proofErr w:type="gramStart"/>
      <w:r w:rsidRPr="007F1F69">
        <w:rPr>
          <w:rFonts w:asciiTheme="majorEastAsia" w:eastAsiaTheme="majorEastAsia" w:hAnsiTheme="majorEastAsia" w:hint="eastAsia"/>
          <w:szCs w:val="26"/>
        </w:rPr>
        <w:t>永續及現代化</w:t>
      </w:r>
      <w:proofErr w:type="gramEnd"/>
      <w:r w:rsidRPr="007F1F69">
        <w:rPr>
          <w:rFonts w:asciiTheme="majorEastAsia" w:eastAsiaTheme="majorEastAsia" w:hAnsiTheme="majorEastAsia" w:hint="eastAsia"/>
          <w:szCs w:val="26"/>
        </w:rPr>
        <w:t>的能源。</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就業與經濟成長：</w:t>
      </w:r>
      <w:r w:rsidRPr="007F1F69">
        <w:rPr>
          <w:rFonts w:asciiTheme="majorEastAsia" w:eastAsiaTheme="majorEastAsia" w:hAnsiTheme="majorEastAsia" w:hint="eastAsia"/>
          <w:szCs w:val="26"/>
        </w:rPr>
        <w:t>促進、包容且永續的經濟成長，保障每個人擁有好工作的權利。</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工業化、創新及基礎建設：</w:t>
      </w:r>
      <w:r w:rsidRPr="007F1F69">
        <w:rPr>
          <w:rFonts w:asciiTheme="majorEastAsia" w:eastAsiaTheme="majorEastAsia" w:hAnsiTheme="majorEastAsia" w:hint="eastAsia"/>
          <w:szCs w:val="26"/>
        </w:rPr>
        <w:t>加速創新永續工業發展，建立有韌性的基礎建設。</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減少不平等：</w:t>
      </w:r>
      <w:r w:rsidRPr="007F1F69">
        <w:rPr>
          <w:rFonts w:asciiTheme="majorEastAsia" w:eastAsiaTheme="majorEastAsia" w:hAnsiTheme="majorEastAsia" w:hint="eastAsia"/>
          <w:szCs w:val="26"/>
        </w:rPr>
        <w:t>減少國內及</w:t>
      </w:r>
      <w:proofErr w:type="gramStart"/>
      <w:r w:rsidRPr="007F1F69">
        <w:rPr>
          <w:rFonts w:asciiTheme="majorEastAsia" w:eastAsiaTheme="majorEastAsia" w:hAnsiTheme="majorEastAsia" w:hint="eastAsia"/>
          <w:szCs w:val="26"/>
        </w:rPr>
        <w:t>國家間的不平等</w:t>
      </w:r>
      <w:proofErr w:type="gramEnd"/>
      <w:r w:rsidRPr="007F1F69">
        <w:rPr>
          <w:rFonts w:asciiTheme="majorEastAsia" w:eastAsiaTheme="majorEastAsia" w:hAnsiTheme="majorEastAsia" w:hint="eastAsia"/>
          <w:szCs w:val="26"/>
        </w:rPr>
        <w:t>。</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永續城鄉：</w:t>
      </w:r>
      <w:r w:rsidRPr="007F1F69">
        <w:rPr>
          <w:rFonts w:asciiTheme="majorEastAsia" w:eastAsiaTheme="majorEastAsia" w:hAnsiTheme="majorEastAsia" w:hint="eastAsia"/>
          <w:szCs w:val="26"/>
        </w:rPr>
        <w:t>幫助城市及鄉村發展包容、安全、韌性及永續的居住環境。</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責任消費及生產：</w:t>
      </w:r>
      <w:r w:rsidRPr="007F1F69">
        <w:rPr>
          <w:rFonts w:asciiTheme="majorEastAsia" w:eastAsiaTheme="majorEastAsia" w:hAnsiTheme="majorEastAsia" w:hint="eastAsia"/>
          <w:szCs w:val="26"/>
        </w:rPr>
        <w:t>促進循環經濟，確保永續消費的生產模式，保護環境不被破壞。</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氣候行動：</w:t>
      </w:r>
      <w:r w:rsidRPr="007F1F69">
        <w:rPr>
          <w:rFonts w:asciiTheme="majorEastAsia" w:eastAsiaTheme="majorEastAsia" w:hAnsiTheme="majorEastAsia" w:hint="eastAsia"/>
          <w:szCs w:val="26"/>
        </w:rPr>
        <w:t>面臨氣候變遷的影響，應採取緊急措施並完備減緩調適行動。</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保育海洋生態：</w:t>
      </w:r>
      <w:r w:rsidRPr="007F1F69">
        <w:rPr>
          <w:rFonts w:asciiTheme="majorEastAsia" w:eastAsiaTheme="majorEastAsia" w:hAnsiTheme="majorEastAsia" w:hint="eastAsia"/>
          <w:szCs w:val="26"/>
        </w:rPr>
        <w:t>保育及永續利用海洋資源，確保生物多樣性並防止海洋環境劣化。</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保育陸域生態：</w:t>
      </w:r>
      <w:r w:rsidRPr="007F1F69">
        <w:rPr>
          <w:rFonts w:asciiTheme="majorEastAsia" w:eastAsiaTheme="majorEastAsia" w:hAnsiTheme="majorEastAsia" w:hint="eastAsia"/>
          <w:szCs w:val="26"/>
        </w:rPr>
        <w:t>保護、維護陸上生態系，促進資源永續使用，包含管理森林、對抗沙漠化、終止及逆轉土地劣化、維持生物多樣性。</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和平、正義及健全制度：</w:t>
      </w:r>
      <w:r w:rsidRPr="007F1F69">
        <w:rPr>
          <w:rFonts w:asciiTheme="majorEastAsia" w:eastAsiaTheme="majorEastAsia" w:hAnsiTheme="majorEastAsia" w:hint="eastAsia"/>
          <w:szCs w:val="26"/>
        </w:rPr>
        <w:t>建立具公信力的司法體系，促進和平多元的社會，並確保司法平等。</w:t>
      </w:r>
    </w:p>
    <w:p w:rsidR="000B2D40" w:rsidRPr="007F1F69" w:rsidRDefault="005C5A34"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Pr>
          <w:b/>
          <w:noProof/>
          <w:color w:val="0070C0"/>
          <w:sz w:val="26"/>
          <w:szCs w:val="26"/>
        </w:rPr>
        <w:drawing>
          <wp:anchor distT="0" distB="0" distL="114300" distR="114300" simplePos="0" relativeHeight="251746304" behindDoc="0" locked="0" layoutInCell="1" allowOverlap="1">
            <wp:simplePos x="0" y="0"/>
            <wp:positionH relativeFrom="column">
              <wp:posOffset>-13335</wp:posOffset>
            </wp:positionH>
            <wp:positionV relativeFrom="paragraph">
              <wp:posOffset>352425</wp:posOffset>
            </wp:positionV>
            <wp:extent cx="5713730" cy="3000375"/>
            <wp:effectExtent l="0" t="0" r="1270"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今周刊.jpg"/>
                    <pic:cNvPicPr/>
                  </pic:nvPicPr>
                  <pic:blipFill rotWithShape="1">
                    <a:blip r:embed="rId8">
                      <a:extLst>
                        <a:ext uri="{28A0092B-C50C-407E-A947-70E740481C1C}">
                          <a14:useLocalDpi xmlns:a14="http://schemas.microsoft.com/office/drawing/2010/main" val="0"/>
                        </a:ext>
                      </a:extLst>
                    </a:blip>
                    <a:srcRect l="794" t="16654" r="1389" b="17194"/>
                    <a:stretch/>
                  </pic:blipFill>
                  <pic:spPr bwMode="auto">
                    <a:xfrm>
                      <a:off x="0" y="0"/>
                      <a:ext cx="571373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7CF">
        <w:rPr>
          <w:rFonts w:asciiTheme="majorEastAsia" w:eastAsiaTheme="majorEastAsia" w:hAnsiTheme="majorEastAsia" w:hint="eastAsia"/>
          <w:b/>
          <w:szCs w:val="26"/>
        </w:rPr>
        <w:t>全球</w:t>
      </w:r>
      <w:r w:rsidR="000B2D40" w:rsidRPr="007F1F69">
        <w:rPr>
          <w:rFonts w:asciiTheme="majorEastAsia" w:eastAsiaTheme="majorEastAsia" w:hAnsiTheme="majorEastAsia" w:hint="eastAsia"/>
          <w:b/>
          <w:szCs w:val="26"/>
        </w:rPr>
        <w:t>夥伴關係：</w:t>
      </w:r>
      <w:r w:rsidR="000B2D40" w:rsidRPr="007F1F69">
        <w:rPr>
          <w:rFonts w:asciiTheme="majorEastAsia" w:eastAsiaTheme="majorEastAsia" w:hAnsiTheme="majorEastAsia" w:hint="eastAsia"/>
          <w:szCs w:val="26"/>
        </w:rPr>
        <w:t>在國內及國際間建立多元夥伴關係，協力執行及活化永續發展。</w:t>
      </w:r>
    </w:p>
    <w:p w:rsidR="007F1F69" w:rsidRDefault="007F1F69" w:rsidP="007F1F69">
      <w:pPr>
        <w:pStyle w:val="a4"/>
        <w:widowControl/>
        <w:spacing w:line="500" w:lineRule="exact"/>
        <w:ind w:leftChars="0" w:left="360"/>
        <w:rPr>
          <w:rFonts w:asciiTheme="majorEastAsia" w:eastAsiaTheme="majorEastAsia" w:hAnsiTheme="majorEastAsia"/>
          <w:b/>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4077BE" w:rsidRDefault="004077BE" w:rsidP="004077BE">
      <w:pPr>
        <w:widowControl/>
        <w:spacing w:beforeLines="100" w:before="360" w:line="500" w:lineRule="exact"/>
        <w:jc w:val="center"/>
        <w:rPr>
          <w:szCs w:val="26"/>
        </w:rPr>
      </w:pPr>
      <w:r w:rsidRPr="000D7F31">
        <w:rPr>
          <w:rFonts w:hint="eastAsia"/>
          <w:sz w:val="26"/>
          <w:szCs w:val="26"/>
        </w:rPr>
        <w:t>圖</w:t>
      </w:r>
      <w:r>
        <w:rPr>
          <w:rFonts w:hint="eastAsia"/>
          <w:sz w:val="26"/>
          <w:szCs w:val="26"/>
        </w:rPr>
        <w:t>：聯合國永續發展目標</w:t>
      </w:r>
      <w:r>
        <w:rPr>
          <w:rFonts w:hint="eastAsia"/>
          <w:sz w:val="26"/>
          <w:szCs w:val="26"/>
        </w:rPr>
        <w:t>(</w:t>
      </w:r>
      <w:r>
        <w:rPr>
          <w:sz w:val="26"/>
          <w:szCs w:val="26"/>
        </w:rPr>
        <w:t>SDGs)</w:t>
      </w:r>
      <w:r>
        <w:rPr>
          <w:rFonts w:hint="eastAsia"/>
          <w:sz w:val="26"/>
          <w:szCs w:val="26"/>
        </w:rPr>
        <w:t>17</w:t>
      </w:r>
      <w:r>
        <w:rPr>
          <w:rFonts w:hint="eastAsia"/>
          <w:sz w:val="26"/>
          <w:szCs w:val="26"/>
        </w:rPr>
        <w:t>項核心</w:t>
      </w:r>
      <w:r w:rsidR="002272C4">
        <w:rPr>
          <w:rFonts w:hint="eastAsia"/>
          <w:sz w:val="26"/>
          <w:szCs w:val="26"/>
        </w:rPr>
        <w:t>目</w:t>
      </w:r>
      <w:r>
        <w:rPr>
          <w:rFonts w:hint="eastAsia"/>
          <w:sz w:val="26"/>
          <w:szCs w:val="26"/>
        </w:rPr>
        <w:t>標</w:t>
      </w:r>
      <w:r w:rsidRPr="00AE6488">
        <w:rPr>
          <w:rFonts w:hint="eastAsia"/>
          <w:szCs w:val="26"/>
        </w:rPr>
        <w:t>。</w:t>
      </w:r>
    </w:p>
    <w:p w:rsidR="004077BE" w:rsidRDefault="004077BE" w:rsidP="004077BE">
      <w:pPr>
        <w:widowControl/>
        <w:spacing w:line="500" w:lineRule="exact"/>
        <w:jc w:val="center"/>
      </w:pPr>
      <w:r w:rsidRPr="000D7F31">
        <w:rPr>
          <w:rFonts w:hint="eastAsia"/>
          <w:sz w:val="26"/>
          <w:szCs w:val="26"/>
        </w:rPr>
        <w:t>圖片來源：</w:t>
      </w:r>
      <w:hyperlink r:id="rId9" w:history="1">
        <w:r w:rsidR="00C83100" w:rsidRPr="00D17798">
          <w:rPr>
            <w:rStyle w:val="a5"/>
          </w:rPr>
          <w:t>https://esg.businesstoday.com.tw/</w:t>
        </w:r>
      </w:hyperlink>
    </w:p>
    <w:p w:rsidR="00C83100" w:rsidRPr="00C83100" w:rsidRDefault="00C83100" w:rsidP="004077BE">
      <w:pPr>
        <w:widowControl/>
        <w:spacing w:line="500" w:lineRule="exact"/>
        <w:jc w:val="center"/>
        <w:rPr>
          <w:sz w:val="26"/>
          <w:szCs w:val="26"/>
        </w:rPr>
      </w:pPr>
      <w:r>
        <w:rPr>
          <w:rFonts w:hint="eastAsia"/>
          <w:b/>
          <w:noProof/>
          <w:color w:val="0070C0"/>
          <w:sz w:val="28"/>
          <w:szCs w:val="28"/>
        </w:rPr>
        <mc:AlternateContent>
          <mc:Choice Requires="wps">
            <w:drawing>
              <wp:anchor distT="0" distB="0" distL="114300" distR="114300" simplePos="0" relativeHeight="251749376" behindDoc="0" locked="0" layoutInCell="1" allowOverlap="1" wp14:anchorId="3AB345E6" wp14:editId="0A8D5AE8">
                <wp:simplePos x="0" y="0"/>
                <wp:positionH relativeFrom="column">
                  <wp:posOffset>-146685</wp:posOffset>
                </wp:positionH>
                <wp:positionV relativeFrom="paragraph">
                  <wp:posOffset>228599</wp:posOffset>
                </wp:positionV>
                <wp:extent cx="6019800" cy="8601075"/>
                <wp:effectExtent l="19050" t="19050" r="19050" b="28575"/>
                <wp:wrapNone/>
                <wp:docPr id="14" name="矩形 14"/>
                <wp:cNvGraphicFramePr/>
                <a:graphic xmlns:a="http://schemas.openxmlformats.org/drawingml/2006/main">
                  <a:graphicData uri="http://schemas.microsoft.com/office/word/2010/wordprocessingShape">
                    <wps:wsp>
                      <wps:cNvSpPr/>
                      <wps:spPr>
                        <a:xfrm>
                          <a:off x="0" y="0"/>
                          <a:ext cx="6019800" cy="86010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8EAC" id="矩形 14" o:spid="_x0000_s1026" style="position:absolute;margin-left:-11.55pt;margin-top:18pt;width:474pt;height:67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" filled="f" strokecolor="#ed7d31 [3205]" strokeweight="2.25pt"/>
            </w:pict>
          </mc:Fallback>
        </mc:AlternateContent>
      </w:r>
    </w:p>
    <w:p w:rsidR="007F1F69" w:rsidRPr="004077BE" w:rsidRDefault="004077BE" w:rsidP="004077BE">
      <w:pPr>
        <w:pStyle w:val="a4"/>
        <w:widowControl/>
        <w:spacing w:line="500" w:lineRule="exact"/>
        <w:ind w:leftChars="0" w:left="360"/>
        <w:rPr>
          <w:rFonts w:asciiTheme="majorEastAsia" w:eastAsiaTheme="majorEastAsia" w:hAnsiTheme="majorEastAsia"/>
          <w:szCs w:val="26"/>
        </w:rPr>
      </w:pPr>
      <w:r>
        <w:rPr>
          <w:rFonts w:asciiTheme="majorEastAsia" w:eastAsiaTheme="majorEastAsia" w:hAnsiTheme="majorEastAsia"/>
          <w:noProof/>
          <w:szCs w:val="26"/>
        </w:rPr>
        <w:drawing>
          <wp:anchor distT="0" distB="0" distL="114300" distR="114300" simplePos="0" relativeHeight="251747328" behindDoc="0" locked="0" layoutInCell="1" allowOverlap="1">
            <wp:simplePos x="0" y="0"/>
            <wp:positionH relativeFrom="column">
              <wp:posOffset>-41910</wp:posOffset>
            </wp:positionH>
            <wp:positionV relativeFrom="paragraph">
              <wp:posOffset>717550</wp:posOffset>
            </wp:positionV>
            <wp:extent cx="5745091" cy="5686425"/>
            <wp:effectExtent l="0" t="0" r="8255"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ffe44fc96d0f222f5f5cfb157d3555-1024x778.png"/>
                    <pic:cNvPicPr/>
                  </pic:nvPicPr>
                  <pic:blipFill rotWithShape="1">
                    <a:blip r:embed="rId10">
                      <a:extLst>
                        <a:ext uri="{28A0092B-C50C-407E-A947-70E740481C1C}">
                          <a14:useLocalDpi xmlns:a14="http://schemas.microsoft.com/office/drawing/2010/main" val="0"/>
                        </a:ext>
                      </a:extLst>
                    </a:blip>
                    <a:srcRect l="11589" r="11656"/>
                    <a:stretch/>
                  </pic:blipFill>
                  <pic:spPr bwMode="auto">
                    <a:xfrm>
                      <a:off x="0" y="0"/>
                      <a:ext cx="5745091" cy="56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szCs w:val="26"/>
        </w:rPr>
        <w:t>SDGs</w:t>
      </w:r>
      <w:r w:rsidR="00060605">
        <w:rPr>
          <w:rFonts w:asciiTheme="majorEastAsia" w:eastAsiaTheme="majorEastAsia" w:hAnsiTheme="majorEastAsia" w:hint="eastAsia"/>
          <w:szCs w:val="26"/>
        </w:rPr>
        <w:t>為了要能</w:t>
      </w:r>
      <w:r w:rsidRPr="004077BE">
        <w:rPr>
          <w:rFonts w:asciiTheme="majorEastAsia" w:eastAsiaTheme="majorEastAsia" w:hAnsiTheme="majorEastAsia" w:hint="eastAsia"/>
          <w:szCs w:val="26"/>
        </w:rPr>
        <w:t>同時兼顧「經濟成長」、「社會進步」與「環境保護」三大面向，</w:t>
      </w:r>
      <w:r w:rsidR="00060605">
        <w:rPr>
          <w:rFonts w:asciiTheme="majorEastAsia" w:eastAsiaTheme="majorEastAsia" w:hAnsiTheme="majorEastAsia" w:hint="eastAsia"/>
          <w:szCs w:val="26"/>
        </w:rPr>
        <w:t>將這17項核心</w:t>
      </w:r>
      <w:r w:rsidR="002272C4">
        <w:rPr>
          <w:rFonts w:asciiTheme="majorEastAsia" w:eastAsiaTheme="majorEastAsia" w:hAnsiTheme="majorEastAsia" w:hint="eastAsia"/>
          <w:szCs w:val="26"/>
        </w:rPr>
        <w:t>目</w:t>
      </w:r>
      <w:r w:rsidR="00060605">
        <w:rPr>
          <w:rFonts w:asciiTheme="majorEastAsia" w:eastAsiaTheme="majorEastAsia" w:hAnsiTheme="majorEastAsia" w:hint="eastAsia"/>
          <w:szCs w:val="26"/>
        </w:rPr>
        <w:t>標做了分類，</w:t>
      </w:r>
      <w:r w:rsidR="004974B5">
        <w:rPr>
          <w:rFonts w:asciiTheme="majorEastAsia" w:eastAsiaTheme="majorEastAsia" w:hAnsiTheme="majorEastAsia" w:hint="eastAsia"/>
          <w:szCs w:val="26"/>
        </w:rPr>
        <w:t>希望各國領袖到全球公民，都能仔細思考，如何能夠有效率的達成目標</w:t>
      </w:r>
      <w:r w:rsidRPr="004077BE">
        <w:rPr>
          <w:rFonts w:asciiTheme="majorEastAsia" w:eastAsiaTheme="majorEastAsia" w:hAnsiTheme="majorEastAsia" w:hint="eastAsia"/>
          <w:szCs w:val="26"/>
        </w:rPr>
        <w:t>。</w:t>
      </w: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Pr="00C83100" w:rsidRDefault="00D8727C" w:rsidP="00C83100">
      <w:pPr>
        <w:widowControl/>
        <w:spacing w:line="500" w:lineRule="exact"/>
        <w:rPr>
          <w:rFonts w:asciiTheme="majorEastAsia" w:eastAsiaTheme="majorEastAsia" w:hAnsiTheme="majorEastAsia"/>
          <w:szCs w:val="26"/>
        </w:rPr>
      </w:pPr>
    </w:p>
    <w:p w:rsidR="00C83100" w:rsidRDefault="00C83100" w:rsidP="00C83100">
      <w:pPr>
        <w:widowControl/>
        <w:spacing w:beforeLines="100" w:before="360" w:line="500" w:lineRule="exact"/>
        <w:jc w:val="center"/>
        <w:rPr>
          <w:szCs w:val="26"/>
        </w:rPr>
      </w:pPr>
      <w:r w:rsidRPr="000D7F31">
        <w:rPr>
          <w:rFonts w:hint="eastAsia"/>
          <w:sz w:val="26"/>
          <w:szCs w:val="26"/>
        </w:rPr>
        <w:t>圖</w:t>
      </w:r>
      <w:r>
        <w:rPr>
          <w:rFonts w:hint="eastAsia"/>
          <w:sz w:val="26"/>
          <w:szCs w:val="26"/>
        </w:rPr>
        <w:t>：聯合國永續發展目標</w:t>
      </w:r>
      <w:r>
        <w:rPr>
          <w:rFonts w:hint="eastAsia"/>
          <w:sz w:val="26"/>
          <w:szCs w:val="26"/>
        </w:rPr>
        <w:t>(</w:t>
      </w:r>
      <w:r>
        <w:rPr>
          <w:sz w:val="26"/>
          <w:szCs w:val="26"/>
        </w:rPr>
        <w:t>SDGs)</w:t>
      </w:r>
      <w:r>
        <w:rPr>
          <w:rFonts w:hint="eastAsia"/>
          <w:sz w:val="26"/>
          <w:szCs w:val="26"/>
        </w:rPr>
        <w:t>17</w:t>
      </w:r>
      <w:r>
        <w:rPr>
          <w:rFonts w:hint="eastAsia"/>
          <w:sz w:val="26"/>
          <w:szCs w:val="26"/>
        </w:rPr>
        <w:t>項核心指標三大面向</w:t>
      </w:r>
      <w:r w:rsidRPr="00AE6488">
        <w:rPr>
          <w:rFonts w:hint="eastAsia"/>
          <w:szCs w:val="26"/>
        </w:rPr>
        <w:t>。</w:t>
      </w:r>
    </w:p>
    <w:p w:rsidR="00D8727C" w:rsidRPr="00C83100" w:rsidRDefault="00C83100" w:rsidP="00C83100">
      <w:pPr>
        <w:widowControl/>
        <w:spacing w:line="500" w:lineRule="exact"/>
        <w:jc w:val="center"/>
      </w:pPr>
      <w:r w:rsidRPr="000D7F31">
        <w:rPr>
          <w:rFonts w:hint="eastAsia"/>
          <w:sz w:val="26"/>
          <w:szCs w:val="26"/>
        </w:rPr>
        <w:t>圖片來源：</w:t>
      </w:r>
      <w:hyperlink r:id="rId11" w:history="1">
        <w:r w:rsidRPr="00D17798">
          <w:rPr>
            <w:rStyle w:val="a5"/>
          </w:rPr>
          <w:t>https://npost.tw/archives/24078</w:t>
        </w:r>
      </w:hyperlink>
    </w:p>
    <w:p w:rsidR="00051C41" w:rsidRPr="00F77D9A" w:rsidRDefault="00051C41" w:rsidP="00051C41">
      <w:pPr>
        <w:widowControl/>
        <w:spacing w:line="500" w:lineRule="exact"/>
        <w:rPr>
          <w:rFonts w:ascii="新細明體" w:eastAsia="新細明體" w:hAnsi="新細明體" w:cs="新細明體"/>
          <w:kern w:val="0"/>
          <w:szCs w:val="24"/>
        </w:rPr>
      </w:pPr>
      <w:r w:rsidRPr="002E1A76">
        <w:rPr>
          <w:rFonts w:hint="eastAsia"/>
          <w:b/>
          <w:color w:val="0070C0"/>
        </w:rPr>
        <w:t>延伸閱讀</w:t>
      </w:r>
      <w:r>
        <w:rPr>
          <w:rFonts w:hint="eastAsia"/>
        </w:rPr>
        <w:t xml:space="preserve">  </w:t>
      </w:r>
    </w:p>
    <w:p w:rsidR="00051C41" w:rsidRPr="00C83100" w:rsidRDefault="00C83100" w:rsidP="00051C41">
      <w:pPr>
        <w:pStyle w:val="a4"/>
        <w:widowControl/>
        <w:numPr>
          <w:ilvl w:val="0"/>
          <w:numId w:val="18"/>
        </w:numPr>
        <w:ind w:leftChars="0"/>
        <w:rPr>
          <w:sz w:val="22"/>
        </w:rPr>
      </w:pPr>
      <w:r w:rsidRPr="00C83100">
        <w:rPr>
          <w:rFonts w:hint="eastAsia"/>
        </w:rPr>
        <w:t>用</w:t>
      </w:r>
      <w:r w:rsidRPr="00C83100">
        <w:rPr>
          <w:rFonts w:hint="eastAsia"/>
        </w:rPr>
        <w:t>3</w:t>
      </w:r>
      <w:r w:rsidRPr="00C83100">
        <w:rPr>
          <w:rFonts w:hint="eastAsia"/>
        </w:rPr>
        <w:t>分鐘了解聯合國永續發展目標</w:t>
      </w:r>
      <w:hyperlink r:id="rId12" w:history="1">
        <w:r w:rsidRPr="00D17798">
          <w:rPr>
            <w:rStyle w:val="a5"/>
          </w:rPr>
          <w:t>https://reurl.cc/GbpejD</w:t>
        </w:r>
      </w:hyperlink>
    </w:p>
    <w:p w:rsidR="00C83100" w:rsidRDefault="00C83100" w:rsidP="00C24BDC">
      <w:pPr>
        <w:pStyle w:val="a4"/>
        <w:widowControl/>
        <w:numPr>
          <w:ilvl w:val="0"/>
          <w:numId w:val="18"/>
        </w:numPr>
        <w:ind w:leftChars="0"/>
      </w:pPr>
      <w:r>
        <w:rPr>
          <w:rFonts w:hint="eastAsia"/>
        </w:rPr>
        <w:t>什麼是</w:t>
      </w:r>
      <w:r>
        <w:t>SDGs</w:t>
      </w:r>
      <w:r>
        <w:rPr>
          <w:rFonts w:hint="eastAsia"/>
        </w:rPr>
        <w:t xml:space="preserve"> </w:t>
      </w:r>
      <w:hyperlink r:id="rId13" w:history="1">
        <w:r w:rsidRPr="00D17798">
          <w:rPr>
            <w:rStyle w:val="a5"/>
          </w:rPr>
          <w:t>https://smallsomebody.tw/sdgs</w:t>
        </w:r>
      </w:hyperlink>
    </w:p>
    <w:p w:rsidR="00AC11D7" w:rsidRPr="00406104" w:rsidRDefault="008B3041" w:rsidP="00C83100">
      <w:pPr>
        <w:pStyle w:val="a4"/>
        <w:widowControl/>
        <w:numPr>
          <w:ilvl w:val="0"/>
          <w:numId w:val="18"/>
        </w:numPr>
        <w:ind w:leftChars="0"/>
        <w:rPr>
          <w:rStyle w:val="a5"/>
          <w:color w:val="auto"/>
          <w:u w:val="none"/>
        </w:rPr>
      </w:pPr>
      <w:r w:rsidRPr="008B3041">
        <w:rPr>
          <w:rFonts w:hint="eastAsia"/>
        </w:rPr>
        <w:t>學生介紹可持續發展的全球目標</w:t>
      </w:r>
      <w:hyperlink r:id="rId14" w:history="1">
        <w:r w:rsidRPr="00D17798">
          <w:rPr>
            <w:rStyle w:val="a5"/>
          </w:rPr>
          <w:t>https://reurl.cc/1obeXG</w:t>
        </w:r>
      </w:hyperlink>
    </w:p>
    <w:p w:rsidR="00406104" w:rsidRDefault="00406104" w:rsidP="00C83100">
      <w:pPr>
        <w:pStyle w:val="a4"/>
        <w:widowControl/>
        <w:numPr>
          <w:ilvl w:val="0"/>
          <w:numId w:val="18"/>
        </w:numPr>
        <w:ind w:leftChars="0"/>
      </w:pPr>
      <w:r>
        <w:rPr>
          <w:rFonts w:hint="eastAsia"/>
        </w:rPr>
        <w:t>千禧年發展目標</w:t>
      </w:r>
      <w:hyperlink r:id="rId15" w:history="1">
        <w:r w:rsidRPr="00BA7DFD">
          <w:rPr>
            <w:rStyle w:val="a5"/>
          </w:rPr>
          <w:t>https://reurl.cc/NZYYmp</w:t>
        </w:r>
      </w:hyperlink>
    </w:p>
    <w:p w:rsidR="005E54A1" w:rsidRDefault="003A49F4" w:rsidP="00406104">
      <w:pPr>
        <w:pStyle w:val="a4"/>
        <w:numPr>
          <w:ilvl w:val="0"/>
          <w:numId w:val="10"/>
        </w:numPr>
        <w:spacing w:beforeLines="50" w:before="180" w:line="460" w:lineRule="exact"/>
        <w:ind w:leftChars="0"/>
      </w:pPr>
      <w:r>
        <w:rPr>
          <w:rFonts w:hint="eastAsia"/>
        </w:rPr>
        <w:t>根據文章，</w:t>
      </w:r>
      <w:r w:rsidR="00406104">
        <w:rPr>
          <w:rFonts w:hint="eastAsia"/>
        </w:rPr>
        <w:t>聯合國制定相關目標的名稱和年份，下列何者正確</w:t>
      </w:r>
      <w:r w:rsidR="001C730F">
        <w:rPr>
          <w:rFonts w:hint="eastAsia"/>
        </w:rPr>
        <w:t>？</w:t>
      </w:r>
    </w:p>
    <w:p w:rsidR="00AD57AA" w:rsidRPr="009711AA" w:rsidRDefault="006E1BDB" w:rsidP="00DF6820">
      <w:pPr>
        <w:spacing w:beforeLines="50" w:before="180" w:line="460" w:lineRule="exact"/>
      </w:pPr>
      <w:r w:rsidRPr="009711AA">
        <w:rPr>
          <w:rFonts w:hint="eastAsia"/>
        </w:rPr>
        <w:t xml:space="preserve"> </w:t>
      </w:r>
      <w:r w:rsidR="00AD57AA" w:rsidRPr="009711AA">
        <w:rPr>
          <w:rFonts w:hint="eastAsia"/>
        </w:rPr>
        <w:t xml:space="preserve">(a) </w:t>
      </w:r>
      <w:r w:rsidR="00406104" w:rsidRPr="009711AA">
        <w:rPr>
          <w:rFonts w:hint="eastAsia"/>
        </w:rPr>
        <w:t>2030</w:t>
      </w:r>
      <w:r w:rsidR="00406104" w:rsidRPr="009711AA">
        <w:rPr>
          <w:rFonts w:hint="eastAsia"/>
        </w:rPr>
        <w:t>制定聯合國永續發展目標</w:t>
      </w:r>
    </w:p>
    <w:p w:rsidR="00D870B5" w:rsidRPr="009711AA" w:rsidRDefault="00AD57AA" w:rsidP="00DF6820">
      <w:pPr>
        <w:spacing w:line="460" w:lineRule="exact"/>
      </w:pPr>
      <w:r w:rsidRPr="009711AA">
        <w:rPr>
          <w:rFonts w:hint="eastAsia"/>
        </w:rPr>
        <w:t xml:space="preserve"> (b) </w:t>
      </w:r>
      <w:r w:rsidR="00406104" w:rsidRPr="009711AA">
        <w:rPr>
          <w:rFonts w:hint="eastAsia"/>
        </w:rPr>
        <w:t>2000</w:t>
      </w:r>
      <w:r w:rsidR="00406104" w:rsidRPr="009711AA">
        <w:rPr>
          <w:rFonts w:hint="eastAsia"/>
        </w:rPr>
        <w:t>年制定</w:t>
      </w:r>
      <w:r w:rsidR="001C730F" w:rsidRPr="009711AA">
        <w:rPr>
          <w:rFonts w:hint="eastAsia"/>
        </w:rPr>
        <w:t>千禧年</w:t>
      </w:r>
      <w:r w:rsidR="00406104" w:rsidRPr="009711AA">
        <w:rPr>
          <w:rFonts w:hint="eastAsia"/>
        </w:rPr>
        <w:t>發展目標</w:t>
      </w:r>
      <w:r w:rsidRPr="009711AA">
        <w:rPr>
          <w:rFonts w:hint="eastAsia"/>
        </w:rPr>
        <w:t xml:space="preserve"> </w:t>
      </w:r>
    </w:p>
    <w:p w:rsidR="00406104" w:rsidRPr="009711AA" w:rsidRDefault="00D870B5" w:rsidP="00AF74D2">
      <w:pPr>
        <w:spacing w:line="460" w:lineRule="exact"/>
      </w:pPr>
      <w:r w:rsidRPr="009711AA">
        <w:rPr>
          <w:rFonts w:hint="eastAsia"/>
        </w:rPr>
        <w:t xml:space="preserve"> </w:t>
      </w:r>
      <w:r w:rsidR="00AD57AA" w:rsidRPr="009711AA">
        <w:rPr>
          <w:rFonts w:hint="eastAsia"/>
        </w:rPr>
        <w:t>(c)</w:t>
      </w:r>
      <w:r w:rsidR="00406104" w:rsidRPr="009711AA">
        <w:rPr>
          <w:rFonts w:hint="eastAsia"/>
        </w:rPr>
        <w:t xml:space="preserve"> 2000</w:t>
      </w:r>
      <w:r w:rsidR="00406104" w:rsidRPr="009711AA">
        <w:rPr>
          <w:rFonts w:hint="eastAsia"/>
        </w:rPr>
        <w:t>年制定聯合國永續發展目標</w:t>
      </w:r>
    </w:p>
    <w:p w:rsidR="005D0755" w:rsidRPr="009711AA" w:rsidRDefault="005D0755" w:rsidP="005D0755">
      <w:pPr>
        <w:spacing w:line="360" w:lineRule="auto"/>
        <w:ind w:leftChars="59" w:left="142"/>
      </w:pPr>
      <w:r w:rsidRPr="009711AA">
        <w:rPr>
          <w:rFonts w:hint="eastAsia"/>
        </w:rPr>
        <w:t>(d) 2</w:t>
      </w:r>
      <w:r w:rsidRPr="009711AA">
        <w:t>015</w:t>
      </w:r>
      <w:r w:rsidRPr="009711AA">
        <w:rPr>
          <w:rFonts w:hint="eastAsia"/>
        </w:rPr>
        <w:t>年制定千禧年發展目標</w:t>
      </w:r>
    </w:p>
    <w:p w:rsidR="004E47D2" w:rsidRPr="009711AA" w:rsidRDefault="005D0755" w:rsidP="006B012D">
      <w:pPr>
        <w:pStyle w:val="a4"/>
        <w:numPr>
          <w:ilvl w:val="0"/>
          <w:numId w:val="10"/>
        </w:numPr>
        <w:spacing w:beforeLines="50" w:before="180" w:line="460" w:lineRule="exact"/>
        <w:ind w:leftChars="0"/>
      </w:pPr>
      <w:r w:rsidRPr="009711AA">
        <w:rPr>
          <w:rFonts w:hint="eastAsia"/>
        </w:rPr>
        <w:t>千禧年發展目標中的「性別平等」</w:t>
      </w:r>
      <w:r w:rsidR="00D618E3" w:rsidRPr="009711AA">
        <w:rPr>
          <w:rFonts w:hint="eastAsia"/>
        </w:rPr>
        <w:t>還有很大的進步空間</w:t>
      </w:r>
      <w:r w:rsidRPr="009711AA">
        <w:rPr>
          <w:rFonts w:hint="eastAsia"/>
        </w:rPr>
        <w:t>，從哪些情況可以看得出來？</w:t>
      </w:r>
      <w:r w:rsidRPr="009711AA">
        <w:t>(</w:t>
      </w:r>
      <w:r w:rsidR="00D618E3" w:rsidRPr="009711AA">
        <w:rPr>
          <w:rFonts w:hint="eastAsia"/>
        </w:rPr>
        <w:t>複選</w:t>
      </w:r>
      <w:r w:rsidR="00D618E3" w:rsidRPr="009711AA">
        <w:rPr>
          <w:rFonts w:hint="eastAsia"/>
        </w:rPr>
        <w:t>)</w:t>
      </w:r>
    </w:p>
    <w:p w:rsidR="00D14494" w:rsidRPr="009711AA" w:rsidRDefault="00D870B5" w:rsidP="004E47D2">
      <w:pPr>
        <w:spacing w:line="460" w:lineRule="exact"/>
        <w:ind w:left="425" w:hangingChars="177" w:hanging="425"/>
      </w:pPr>
      <w:r w:rsidRPr="009711AA">
        <w:rPr>
          <w:rFonts w:hint="eastAsia"/>
        </w:rPr>
        <w:t xml:space="preserve"> </w:t>
      </w:r>
      <w:r w:rsidR="003F1E99" w:rsidRPr="009711AA">
        <w:rPr>
          <w:rFonts w:hint="eastAsia"/>
        </w:rPr>
        <w:t xml:space="preserve">(a) </w:t>
      </w:r>
      <w:r w:rsidR="009D4CE8" w:rsidRPr="009711AA">
        <w:rPr>
          <w:rFonts w:hint="eastAsia"/>
        </w:rPr>
        <w:t xml:space="preserve"> </w:t>
      </w:r>
      <w:r w:rsidR="00D618E3" w:rsidRPr="009711AA">
        <w:rPr>
          <w:rFonts w:hint="eastAsia"/>
        </w:rPr>
        <w:t>不識字人口中女性占了</w:t>
      </w:r>
      <w:r w:rsidR="00D618E3" w:rsidRPr="009711AA">
        <w:rPr>
          <w:rFonts w:hint="eastAsia"/>
        </w:rPr>
        <w:t>2/3</w:t>
      </w:r>
      <w:r w:rsidR="00D618E3" w:rsidRPr="009711AA">
        <w:rPr>
          <w:rFonts w:hint="eastAsia"/>
        </w:rPr>
        <w:t>。</w:t>
      </w:r>
    </w:p>
    <w:p w:rsidR="003F1E99" w:rsidRPr="009711AA" w:rsidRDefault="003F1E99" w:rsidP="005A2309">
      <w:pPr>
        <w:spacing w:line="360" w:lineRule="auto"/>
      </w:pPr>
      <w:r w:rsidRPr="009711AA">
        <w:rPr>
          <w:rFonts w:hint="eastAsia"/>
        </w:rPr>
        <w:t xml:space="preserve"> (b) </w:t>
      </w:r>
      <w:r w:rsidR="00BB71D7" w:rsidRPr="009711AA">
        <w:rPr>
          <w:rFonts w:hint="eastAsia"/>
        </w:rPr>
        <w:t xml:space="preserve"> </w:t>
      </w:r>
      <w:r w:rsidR="00D618E3" w:rsidRPr="009711AA">
        <w:rPr>
          <w:rFonts w:hint="eastAsia"/>
        </w:rPr>
        <w:t>女性晉升有薪階級的比率仍舊緩慢。</w:t>
      </w:r>
    </w:p>
    <w:p w:rsidR="00D618E3" w:rsidRPr="009711AA" w:rsidRDefault="003F1E99" w:rsidP="00132805">
      <w:pPr>
        <w:spacing w:line="360" w:lineRule="auto"/>
      </w:pPr>
      <w:r w:rsidRPr="009711AA">
        <w:rPr>
          <w:rFonts w:hint="eastAsia"/>
        </w:rPr>
        <w:t xml:space="preserve"> (c) </w:t>
      </w:r>
      <w:r w:rsidR="00BB71D7" w:rsidRPr="009711AA">
        <w:rPr>
          <w:rFonts w:hint="eastAsia"/>
        </w:rPr>
        <w:t xml:space="preserve"> </w:t>
      </w:r>
      <w:r w:rsidR="00D618E3" w:rsidRPr="009711AA">
        <w:rPr>
          <w:rFonts w:hint="eastAsia"/>
        </w:rPr>
        <w:t>女性仍比男性更可能面臨貧窮。</w:t>
      </w:r>
    </w:p>
    <w:p w:rsidR="003A18EC" w:rsidRPr="009711AA" w:rsidRDefault="003F1E99" w:rsidP="00132805">
      <w:pPr>
        <w:spacing w:line="360" w:lineRule="auto"/>
      </w:pPr>
      <w:r w:rsidRPr="009711AA">
        <w:rPr>
          <w:rFonts w:hint="eastAsia"/>
        </w:rPr>
        <w:t xml:space="preserve"> (d) </w:t>
      </w:r>
      <w:r w:rsidR="00BB71D7" w:rsidRPr="009711AA">
        <w:rPr>
          <w:rFonts w:hint="eastAsia"/>
        </w:rPr>
        <w:t xml:space="preserve"> </w:t>
      </w:r>
      <w:r w:rsidR="006B012D" w:rsidRPr="009711AA">
        <w:rPr>
          <w:rFonts w:hint="eastAsia"/>
        </w:rPr>
        <w:t>有許多婦女和女童因為各種因素面臨死亡威脅</w:t>
      </w:r>
      <w:r w:rsidR="0025339C" w:rsidRPr="009711AA">
        <w:rPr>
          <w:rFonts w:hint="eastAsia"/>
        </w:rPr>
        <w:t>。</w:t>
      </w:r>
    </w:p>
    <w:p w:rsidR="006B012D" w:rsidRPr="009711AA" w:rsidRDefault="003757CF" w:rsidP="006B012D">
      <w:pPr>
        <w:pStyle w:val="a4"/>
        <w:numPr>
          <w:ilvl w:val="0"/>
          <w:numId w:val="10"/>
        </w:numPr>
        <w:spacing w:beforeLines="50" w:before="180" w:line="460" w:lineRule="exact"/>
        <w:ind w:leftChars="0"/>
      </w:pPr>
      <w:r w:rsidRPr="009711AA">
        <w:rPr>
          <w:rFonts w:ascii="新細明體" w:eastAsia="新細明體" w:hAnsi="新細明體" w:cs="新細明體" w:hint="eastAsia"/>
          <w:kern w:val="0"/>
          <w:szCs w:val="24"/>
        </w:rPr>
        <w:t>根據聯合國將</w:t>
      </w:r>
      <w:r w:rsidR="006B012D" w:rsidRPr="009711AA">
        <w:rPr>
          <w:rFonts w:ascii="新細明體" w:eastAsia="新細明體" w:hAnsi="新細明體" w:cs="新細明體" w:hint="eastAsia"/>
          <w:kern w:val="0"/>
          <w:szCs w:val="24"/>
        </w:rPr>
        <w:t>SDGs將17項指標依「經濟成長」、「社會進步」與「環境保護」</w:t>
      </w:r>
      <w:r w:rsidRPr="009711AA">
        <w:rPr>
          <w:rFonts w:ascii="新細明體" w:eastAsia="新細明體" w:hAnsi="新細明體" w:cs="新細明體" w:hint="eastAsia"/>
          <w:kern w:val="0"/>
          <w:szCs w:val="24"/>
        </w:rPr>
        <w:t>的</w:t>
      </w:r>
      <w:r w:rsidR="006B012D" w:rsidRPr="009711AA">
        <w:rPr>
          <w:rFonts w:ascii="新細明體" w:eastAsia="新細明體" w:hAnsi="新細明體" w:cs="新細明體" w:hint="eastAsia"/>
          <w:kern w:val="0"/>
          <w:szCs w:val="24"/>
        </w:rPr>
        <w:t>分類，以下哪</w:t>
      </w:r>
      <w:proofErr w:type="gramStart"/>
      <w:r w:rsidR="006B012D" w:rsidRPr="009711AA">
        <w:rPr>
          <w:rFonts w:ascii="新細明體" w:eastAsia="新細明體" w:hAnsi="新細明體" w:cs="新細明體" w:hint="eastAsia"/>
          <w:kern w:val="0"/>
          <w:szCs w:val="24"/>
        </w:rPr>
        <w:t>個</w:t>
      </w:r>
      <w:proofErr w:type="gramEnd"/>
      <w:r w:rsidR="006B012D" w:rsidRPr="009711AA">
        <w:rPr>
          <w:rFonts w:ascii="新細明體" w:eastAsia="新細明體" w:hAnsi="新細明體" w:cs="新細明體" w:hint="eastAsia"/>
          <w:kern w:val="0"/>
          <w:szCs w:val="24"/>
        </w:rPr>
        <w:t>選項是正確的呢？</w:t>
      </w:r>
    </w:p>
    <w:p w:rsidR="00E85AAB" w:rsidRPr="009711AA" w:rsidRDefault="00FD1190" w:rsidP="006B012D">
      <w:pPr>
        <w:spacing w:beforeLines="50" w:before="180" w:line="460" w:lineRule="exact"/>
      </w:pPr>
      <w:r w:rsidRPr="009711AA">
        <w:rPr>
          <w:rFonts w:hint="eastAsia"/>
        </w:rPr>
        <w:t xml:space="preserve"> </w:t>
      </w:r>
      <w:r w:rsidR="00063BF1" w:rsidRPr="009711AA">
        <w:rPr>
          <w:rFonts w:hint="eastAsia"/>
        </w:rPr>
        <w:t xml:space="preserve">(a) </w:t>
      </w:r>
      <w:r w:rsidR="00266A19" w:rsidRPr="009711AA">
        <w:rPr>
          <w:rFonts w:hint="eastAsia"/>
        </w:rPr>
        <w:t xml:space="preserve"> </w:t>
      </w:r>
      <w:r w:rsidR="003757CF" w:rsidRPr="009711AA">
        <w:rPr>
          <w:rFonts w:hint="eastAsia"/>
        </w:rPr>
        <w:t>與</w:t>
      </w:r>
      <w:r w:rsidR="003757CF" w:rsidRPr="009711AA">
        <w:t>SDGs</w:t>
      </w:r>
      <w:r w:rsidR="003757CF" w:rsidRPr="009711AA">
        <w:rPr>
          <w:rFonts w:hint="eastAsia"/>
        </w:rPr>
        <w:t>2</w:t>
      </w:r>
      <w:r w:rsidR="003757CF" w:rsidRPr="009711AA">
        <w:rPr>
          <w:rFonts w:hint="eastAsia"/>
        </w:rPr>
        <w:t>：消除饑餓最相關的面向是環境保護。</w:t>
      </w:r>
    </w:p>
    <w:p w:rsidR="00063BF1" w:rsidRPr="009711AA" w:rsidRDefault="00E85AAB" w:rsidP="005A2309">
      <w:pPr>
        <w:spacing w:line="360" w:lineRule="auto"/>
      </w:pPr>
      <w:r w:rsidRPr="009711AA">
        <w:rPr>
          <w:rFonts w:hint="eastAsia"/>
        </w:rPr>
        <w:t xml:space="preserve"> </w:t>
      </w:r>
      <w:r w:rsidR="00063BF1" w:rsidRPr="009711AA">
        <w:rPr>
          <w:rFonts w:hint="eastAsia"/>
        </w:rPr>
        <w:t>(b)</w:t>
      </w:r>
      <w:r w:rsidR="00A453E5" w:rsidRPr="009711AA">
        <w:rPr>
          <w:rFonts w:hint="eastAsia"/>
        </w:rPr>
        <w:t xml:space="preserve"> </w:t>
      </w:r>
      <w:r w:rsidR="007835A9" w:rsidRPr="009711AA">
        <w:rPr>
          <w:rFonts w:hint="eastAsia"/>
        </w:rPr>
        <w:t xml:space="preserve"> </w:t>
      </w:r>
      <w:r w:rsidR="003757CF" w:rsidRPr="009711AA">
        <w:rPr>
          <w:rFonts w:hint="eastAsia"/>
        </w:rPr>
        <w:t>S</w:t>
      </w:r>
      <w:r w:rsidR="003757CF" w:rsidRPr="009711AA">
        <w:t>DGs</w:t>
      </w:r>
      <w:r w:rsidR="003757CF" w:rsidRPr="009711AA">
        <w:rPr>
          <w:rFonts w:hint="eastAsia"/>
        </w:rPr>
        <w:t>4</w:t>
      </w:r>
      <w:r w:rsidR="003757CF" w:rsidRPr="009711AA">
        <w:rPr>
          <w:rFonts w:hint="eastAsia"/>
        </w:rPr>
        <w:t>：優質教育與經濟成長面向息息相關。</w:t>
      </w:r>
    </w:p>
    <w:p w:rsidR="006B12D8" w:rsidRPr="009711AA" w:rsidRDefault="00063BF1" w:rsidP="005A2309">
      <w:pPr>
        <w:spacing w:line="360" w:lineRule="auto"/>
        <w:rPr>
          <w:u w:val="single"/>
        </w:rPr>
      </w:pPr>
      <w:r w:rsidRPr="009711AA">
        <w:rPr>
          <w:rFonts w:hint="eastAsia"/>
        </w:rPr>
        <w:t xml:space="preserve"> (c)</w:t>
      </w:r>
      <w:r w:rsidR="007835A9" w:rsidRPr="009711AA">
        <w:rPr>
          <w:rFonts w:hint="eastAsia"/>
        </w:rPr>
        <w:t xml:space="preserve">  </w:t>
      </w:r>
      <w:r w:rsidR="003757CF" w:rsidRPr="009711AA">
        <w:rPr>
          <w:rFonts w:hint="eastAsia"/>
        </w:rPr>
        <w:t>要促進社會進步，實現</w:t>
      </w:r>
      <w:r w:rsidR="003757CF" w:rsidRPr="009711AA">
        <w:rPr>
          <w:rFonts w:hint="eastAsia"/>
        </w:rPr>
        <w:t>S</w:t>
      </w:r>
      <w:r w:rsidR="003757CF" w:rsidRPr="009711AA">
        <w:t>DGs13</w:t>
      </w:r>
      <w:r w:rsidR="003757CF" w:rsidRPr="009711AA">
        <w:rPr>
          <w:rFonts w:hint="eastAsia"/>
        </w:rPr>
        <w:t>：氣候行動是最重要的。</w:t>
      </w:r>
    </w:p>
    <w:p w:rsidR="00211E91" w:rsidRPr="009711AA" w:rsidRDefault="00063BF1" w:rsidP="0085293D">
      <w:pPr>
        <w:spacing w:line="360" w:lineRule="auto"/>
      </w:pPr>
      <w:r w:rsidRPr="009711AA">
        <w:rPr>
          <w:rFonts w:hint="eastAsia"/>
        </w:rPr>
        <w:t xml:space="preserve"> (d) </w:t>
      </w:r>
      <w:r w:rsidR="007835A9" w:rsidRPr="009711AA">
        <w:rPr>
          <w:rFonts w:hint="eastAsia"/>
        </w:rPr>
        <w:t xml:space="preserve"> </w:t>
      </w:r>
      <w:r w:rsidR="003757CF" w:rsidRPr="009711AA">
        <w:rPr>
          <w:rFonts w:hint="eastAsia"/>
        </w:rPr>
        <w:t>若實現</w:t>
      </w:r>
      <w:r w:rsidR="003757CF" w:rsidRPr="009711AA">
        <w:rPr>
          <w:rFonts w:hint="eastAsia"/>
        </w:rPr>
        <w:t>S</w:t>
      </w:r>
      <w:r w:rsidR="003757CF" w:rsidRPr="009711AA">
        <w:t>DGs17</w:t>
      </w:r>
      <w:r w:rsidR="003757CF" w:rsidRPr="009711AA">
        <w:rPr>
          <w:rFonts w:hint="eastAsia"/>
        </w:rPr>
        <w:t>：全球夥伴關係，能同時兼顧三個面向。</w:t>
      </w:r>
    </w:p>
    <w:p w:rsidR="00132805" w:rsidRPr="009711AA" w:rsidRDefault="002272C4" w:rsidP="00132805">
      <w:pPr>
        <w:pStyle w:val="a4"/>
        <w:numPr>
          <w:ilvl w:val="0"/>
          <w:numId w:val="10"/>
        </w:numPr>
        <w:spacing w:beforeLines="50" w:before="180" w:line="460" w:lineRule="exact"/>
        <w:ind w:leftChars="0" w:left="357" w:hanging="357"/>
      </w:pPr>
      <w:r w:rsidRPr="009711AA">
        <w:rPr>
          <w:rFonts w:hint="eastAsia"/>
        </w:rPr>
        <w:t>哪一項聯合國永續發展指標主要關注的對象與其他三者沒有重疊</w:t>
      </w:r>
      <w:r w:rsidR="008E4A20" w:rsidRPr="009711AA">
        <w:rPr>
          <w:rFonts w:hint="eastAsia"/>
        </w:rPr>
        <w:t>？</w:t>
      </w:r>
    </w:p>
    <w:p w:rsidR="002272C4" w:rsidRPr="009711AA" w:rsidRDefault="002272C4" w:rsidP="002272C4">
      <w:pPr>
        <w:pStyle w:val="a4"/>
        <w:numPr>
          <w:ilvl w:val="0"/>
          <w:numId w:val="23"/>
        </w:numPr>
        <w:spacing w:line="360" w:lineRule="auto"/>
        <w:ind w:leftChars="0"/>
      </w:pPr>
      <w:r w:rsidRPr="009711AA">
        <w:t>SDGs</w:t>
      </w:r>
      <w:r w:rsidRPr="009711AA">
        <w:rPr>
          <w:rFonts w:hint="eastAsia"/>
        </w:rPr>
        <w:t>14</w:t>
      </w:r>
      <w:r w:rsidRPr="009711AA">
        <w:rPr>
          <w:rFonts w:hint="eastAsia"/>
        </w:rPr>
        <w:t>：海洋生態。</w:t>
      </w:r>
    </w:p>
    <w:p w:rsidR="002272C4" w:rsidRPr="009711AA" w:rsidRDefault="002272C4" w:rsidP="002272C4">
      <w:pPr>
        <w:pStyle w:val="a4"/>
        <w:numPr>
          <w:ilvl w:val="0"/>
          <w:numId w:val="23"/>
        </w:numPr>
        <w:spacing w:line="360" w:lineRule="auto"/>
        <w:ind w:leftChars="0"/>
      </w:pPr>
      <w:r w:rsidRPr="009711AA">
        <w:t>SDGs 1</w:t>
      </w:r>
      <w:r w:rsidRPr="009711AA">
        <w:rPr>
          <w:rFonts w:hint="eastAsia"/>
        </w:rPr>
        <w:t>：消除一切形式的貧窮。</w:t>
      </w:r>
    </w:p>
    <w:p w:rsidR="008E4A20" w:rsidRPr="002272C4" w:rsidRDefault="002272C4" w:rsidP="008E4A20">
      <w:pPr>
        <w:pStyle w:val="a4"/>
        <w:numPr>
          <w:ilvl w:val="0"/>
          <w:numId w:val="23"/>
        </w:numPr>
        <w:spacing w:line="360" w:lineRule="auto"/>
        <w:ind w:leftChars="0"/>
      </w:pPr>
      <w:r w:rsidRPr="009711AA">
        <w:t xml:space="preserve">SDGs </w:t>
      </w:r>
      <w:r w:rsidRPr="009711AA">
        <w:rPr>
          <w:rFonts w:hint="eastAsia"/>
        </w:rPr>
        <w:t>6</w:t>
      </w:r>
      <w:r w:rsidRPr="009711AA">
        <w:rPr>
          <w:rFonts w:hint="eastAsia"/>
        </w:rPr>
        <w:t>：淨水及衛</w:t>
      </w:r>
      <w:r w:rsidRPr="002272C4">
        <w:rPr>
          <w:rFonts w:hint="eastAsia"/>
        </w:rPr>
        <w:t>生。</w:t>
      </w:r>
    </w:p>
    <w:p w:rsidR="002272C4" w:rsidRPr="002272C4" w:rsidRDefault="002272C4" w:rsidP="002272C4">
      <w:pPr>
        <w:pStyle w:val="a4"/>
        <w:numPr>
          <w:ilvl w:val="0"/>
          <w:numId w:val="23"/>
        </w:numPr>
        <w:spacing w:line="360" w:lineRule="auto"/>
        <w:ind w:leftChars="0"/>
      </w:pPr>
      <w:r w:rsidRPr="002272C4">
        <w:t>SDGs</w:t>
      </w:r>
      <w:r w:rsidRPr="002272C4">
        <w:rPr>
          <w:rFonts w:hint="eastAsia"/>
        </w:rPr>
        <w:t xml:space="preserve"> 7</w:t>
      </w:r>
      <w:r w:rsidRPr="002272C4">
        <w:rPr>
          <w:rFonts w:hint="eastAsia"/>
        </w:rPr>
        <w:t>：可負擔的潔淨能源。</w:t>
      </w:r>
    </w:p>
    <w:p w:rsidR="009575C6" w:rsidRDefault="004D4859" w:rsidP="008E4A20">
      <w:pPr>
        <w:pStyle w:val="a4"/>
        <w:numPr>
          <w:ilvl w:val="0"/>
          <w:numId w:val="10"/>
        </w:numPr>
        <w:spacing w:beforeLines="50" w:before="180" w:line="460" w:lineRule="exact"/>
        <w:ind w:leftChars="0"/>
        <w:rPr>
          <w:rFonts w:ascii="新細明體" w:eastAsia="新細明體" w:hAnsi="新細明體" w:cs="新細明體"/>
          <w:kern w:val="0"/>
          <w:szCs w:val="24"/>
        </w:rPr>
      </w:pPr>
      <w:r>
        <w:rPr>
          <w:rFonts w:hint="eastAsia"/>
        </w:rPr>
        <w:t>選出你心目中</w:t>
      </w:r>
      <w:r>
        <w:rPr>
          <w:rFonts w:hint="eastAsia"/>
        </w:rPr>
        <w:t>3</w:t>
      </w:r>
      <w:r>
        <w:rPr>
          <w:rFonts w:hint="eastAsia"/>
        </w:rPr>
        <w:t>個希望最快實現的目標，</w:t>
      </w:r>
      <w:r w:rsidR="0096538A">
        <w:rPr>
          <w:rFonts w:hint="eastAsia"/>
        </w:rPr>
        <w:t>寫出數字就可以</w:t>
      </w:r>
      <w:r>
        <w:rPr>
          <w:rFonts w:hint="eastAsia"/>
        </w:rPr>
        <w:t>。</w:t>
      </w:r>
      <w:r>
        <w:rPr>
          <w:rFonts w:hint="eastAsia"/>
        </w:rPr>
        <w:t>(</w:t>
      </w:r>
      <w:r>
        <w:rPr>
          <w:rFonts w:hint="eastAsia"/>
        </w:rPr>
        <w:t>例如：</w:t>
      </w:r>
      <w:r>
        <w:rPr>
          <w:rFonts w:hint="eastAsia"/>
        </w:rPr>
        <w:t>1</w:t>
      </w:r>
      <w:r>
        <w:rPr>
          <w:rFonts w:hint="eastAsia"/>
        </w:rPr>
        <w:t>，</w:t>
      </w:r>
      <w:r>
        <w:rPr>
          <w:rFonts w:hint="eastAsia"/>
        </w:rPr>
        <w:t>5</w:t>
      </w:r>
      <w:r>
        <w:rPr>
          <w:rFonts w:hint="eastAsia"/>
        </w:rPr>
        <w:t>，</w:t>
      </w:r>
      <w:r>
        <w:rPr>
          <w:rFonts w:hint="eastAsia"/>
        </w:rPr>
        <w:t>15)</w:t>
      </w:r>
    </w:p>
    <w:p w:rsidR="009575C6" w:rsidRPr="009575C6" w:rsidRDefault="009575C6" w:rsidP="004B519A">
      <w:pPr>
        <w:spacing w:line="360" w:lineRule="auto"/>
        <w:rPr>
          <w:rFonts w:ascii="新細明體" w:eastAsia="新細明體" w:hAnsi="新細明體" w:cs="新細明體"/>
          <w:kern w:val="0"/>
          <w:szCs w:val="24"/>
        </w:rPr>
      </w:pPr>
      <w:r w:rsidRPr="00AF74D2">
        <w:rPr>
          <w:rFonts w:ascii="新細明體" w:eastAsia="新細明體" w:hAnsi="新細明體" w:cs="新細明體" w:hint="eastAsia"/>
          <w:kern w:val="0"/>
          <w:szCs w:val="24"/>
        </w:rPr>
        <w:t>______</w:t>
      </w:r>
      <w:r w:rsidR="00F513B0" w:rsidRPr="00AF74D2">
        <w:rPr>
          <w:rFonts w:ascii="新細明體" w:eastAsia="新細明體" w:hAnsi="新細明體" w:cs="新細明體" w:hint="eastAsia"/>
          <w:kern w:val="0"/>
          <w:szCs w:val="24"/>
        </w:rPr>
        <w:t>________________________________________</w:t>
      </w:r>
      <w:r w:rsidRPr="00AF74D2">
        <w:rPr>
          <w:rFonts w:ascii="新細明體" w:eastAsia="新細明體" w:hAnsi="新細明體" w:cs="新細明體" w:hint="eastAsia"/>
          <w:kern w:val="0"/>
          <w:szCs w:val="24"/>
        </w:rPr>
        <w:t>______________________________</w:t>
      </w:r>
    </w:p>
    <w:p w:rsidR="00CE481A" w:rsidRDefault="00CE481A">
      <w:pPr>
        <w:widowControl/>
      </w:pPr>
    </w:p>
    <w:p w:rsidR="00E22BD2" w:rsidRDefault="00E22BD2">
      <w:pPr>
        <w:widowControl/>
      </w:pPr>
      <w:r>
        <w:br w:type="page"/>
      </w:r>
    </w:p>
    <w:p w:rsidR="002E1A76" w:rsidRDefault="002E1A76" w:rsidP="002E1A76">
      <w:pPr>
        <w:spacing w:line="360" w:lineRule="auto"/>
      </w:pPr>
      <w:r>
        <w:rPr>
          <w:rFonts w:hint="eastAsia"/>
        </w:rPr>
        <w:t>&lt;</w:t>
      </w:r>
      <w:r>
        <w:rPr>
          <w:rFonts w:hint="eastAsia"/>
        </w:rPr>
        <w:t>進階題</w:t>
      </w:r>
      <w:r>
        <w:rPr>
          <w:rFonts w:hint="eastAsia"/>
        </w:rPr>
        <w:t>&gt;</w:t>
      </w:r>
    </w:p>
    <w:p w:rsidR="000D4B77" w:rsidRPr="002E1A76" w:rsidRDefault="007D7161" w:rsidP="002E1A76">
      <w:pPr>
        <w:spacing w:line="360" w:lineRule="auto"/>
      </w:pPr>
      <w:r>
        <w:rPr>
          <w:rFonts w:hint="eastAsia"/>
          <w:b/>
          <w:noProof/>
          <w:color w:val="0070C0"/>
          <w:sz w:val="28"/>
          <w:szCs w:val="28"/>
        </w:rPr>
        <mc:AlternateContent>
          <mc:Choice Requires="wps">
            <w:drawing>
              <wp:anchor distT="0" distB="0" distL="114300" distR="114300" simplePos="0" relativeHeight="251736064" behindDoc="0" locked="0" layoutInCell="1" allowOverlap="1" wp14:anchorId="5979414B" wp14:editId="1BCACAF1">
                <wp:simplePos x="0" y="0"/>
                <wp:positionH relativeFrom="margin">
                  <wp:posOffset>-194310</wp:posOffset>
                </wp:positionH>
                <wp:positionV relativeFrom="paragraph">
                  <wp:posOffset>352425</wp:posOffset>
                </wp:positionV>
                <wp:extent cx="6153150" cy="8039100"/>
                <wp:effectExtent l="19050" t="19050" r="19050" b="19050"/>
                <wp:wrapNone/>
                <wp:docPr id="8" name="矩形 8"/>
                <wp:cNvGraphicFramePr/>
                <a:graphic xmlns:a="http://schemas.openxmlformats.org/drawingml/2006/main">
                  <a:graphicData uri="http://schemas.microsoft.com/office/word/2010/wordprocessingShape">
                    <wps:wsp>
                      <wps:cNvSpPr/>
                      <wps:spPr>
                        <a:xfrm>
                          <a:off x="0" y="0"/>
                          <a:ext cx="6153150" cy="80391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6D163" id="矩形 8" o:spid="_x0000_s1026" style="position:absolute;margin-left:-15.3pt;margin-top:27.75pt;width:484.5pt;height:63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" filled="f" strokecolor="#ed7d31" strokeweight="2.25pt">
                <w10:wrap anchorx="margin"/>
              </v:rect>
            </w:pict>
          </mc:Fallback>
        </mc:AlternateContent>
      </w:r>
      <w:r w:rsidR="002E1A76">
        <w:rPr>
          <w:rFonts w:hint="eastAsia"/>
        </w:rPr>
        <w:t>閱讀以下文章，回答相關問題</w:t>
      </w:r>
      <w:r w:rsidR="002E1A76">
        <w:rPr>
          <w:rFonts w:hint="eastAsia"/>
        </w:rPr>
        <w:t xml:space="preserve"> :</w:t>
      </w:r>
    </w:p>
    <w:p w:rsidR="0097112C" w:rsidRPr="00EB3DF5" w:rsidRDefault="00A9144C" w:rsidP="00A9144C">
      <w:pPr>
        <w:widowControl/>
        <w:spacing w:line="500" w:lineRule="exact"/>
        <w:ind w:firstLineChars="177" w:firstLine="496"/>
        <w:jc w:val="center"/>
        <w:rPr>
          <w:b/>
          <w:color w:val="0070C0"/>
          <w:sz w:val="28"/>
          <w:szCs w:val="26"/>
        </w:rPr>
      </w:pPr>
      <w:r>
        <w:rPr>
          <w:b/>
          <w:color w:val="0070C0"/>
          <w:sz w:val="28"/>
          <w:szCs w:val="26"/>
        </w:rPr>
        <w:t>SDGs5</w:t>
      </w:r>
      <w:r>
        <w:rPr>
          <w:rFonts w:hint="eastAsia"/>
          <w:b/>
          <w:color w:val="0070C0"/>
          <w:sz w:val="28"/>
          <w:szCs w:val="26"/>
        </w:rPr>
        <w:t>：性別平等</w:t>
      </w:r>
    </w:p>
    <w:p w:rsidR="0097112C" w:rsidRPr="004A54CF" w:rsidRDefault="00A74DA8" w:rsidP="0097112C">
      <w:pPr>
        <w:widowControl/>
        <w:spacing w:line="500" w:lineRule="exact"/>
        <w:ind w:firstLineChars="177" w:firstLine="425"/>
        <w:rPr>
          <w:rFonts w:ascii="新細明體" w:eastAsia="新細明體" w:hAnsi="新細明體" w:cs="新細明體"/>
          <w:vanish/>
          <w:kern w:val="0"/>
          <w:szCs w:val="24"/>
          <w:specVanish/>
        </w:rPr>
      </w:pPr>
      <w:r>
        <w:rPr>
          <w:rFonts w:ascii="新細明體" w:eastAsia="新細明體" w:hAnsi="新細明體" w:cs="新細明體" w:hint="eastAsia"/>
          <w:kern w:val="0"/>
          <w:szCs w:val="24"/>
        </w:rPr>
        <w:t>這個月的25號是聯合國年所指定的「國際消除對女性使用暴力日」，</w:t>
      </w:r>
      <w:r w:rsidR="00D85842">
        <w:rPr>
          <w:rFonts w:ascii="新細明體" w:eastAsia="新細明體" w:hAnsi="新細明體" w:cs="新細明體" w:hint="eastAsia"/>
          <w:kern w:val="0"/>
          <w:szCs w:val="24"/>
        </w:rPr>
        <w:t>從前一篇文章</w:t>
      </w:r>
      <w:r w:rsidR="00A9144C">
        <w:rPr>
          <w:rFonts w:ascii="新細明體" w:eastAsia="新細明體" w:hAnsi="新細明體" w:cs="新細明體" w:hint="eastAsia"/>
          <w:kern w:val="0"/>
          <w:szCs w:val="24"/>
        </w:rPr>
        <w:t>的介紹</w:t>
      </w:r>
      <w:r w:rsidR="00D85842">
        <w:rPr>
          <w:rFonts w:ascii="新細明體" w:eastAsia="新細明體" w:hAnsi="新細明體" w:cs="新細明體" w:hint="eastAsia"/>
          <w:kern w:val="0"/>
          <w:szCs w:val="24"/>
        </w:rPr>
        <w:t>，我們已經知道</w:t>
      </w:r>
      <w:r w:rsidR="00EB3DF5" w:rsidRPr="00EB3DF5">
        <w:rPr>
          <w:rFonts w:ascii="新細明體" w:eastAsia="新細明體" w:hAnsi="新細明體" w:cs="新細明體" w:hint="eastAsia"/>
          <w:kern w:val="0"/>
          <w:szCs w:val="24"/>
        </w:rPr>
        <w:t>千禧年發展目標中</w:t>
      </w:r>
      <w:r w:rsidR="00AC6B2A">
        <w:rPr>
          <w:rFonts w:ascii="新細明體" w:eastAsia="新細明體" w:hAnsi="新細明體" w:cs="新細明體" w:hint="eastAsia"/>
          <w:kern w:val="0"/>
          <w:szCs w:val="24"/>
        </w:rPr>
        <w:t>，</w:t>
      </w:r>
      <w:r w:rsidR="00383E60">
        <w:rPr>
          <w:rFonts w:ascii="新細明體" w:eastAsia="新細明體" w:hAnsi="新細明體" w:cs="新細明體" w:hint="eastAsia"/>
          <w:kern w:val="0"/>
          <w:szCs w:val="24"/>
        </w:rPr>
        <w:t>未達</w:t>
      </w:r>
      <w:r w:rsidR="0097112C">
        <w:rPr>
          <w:rFonts w:ascii="新細明體" w:eastAsia="新細明體" w:hAnsi="新細明體" w:cs="新細明體" w:hint="eastAsia"/>
          <w:kern w:val="0"/>
          <w:szCs w:val="24"/>
        </w:rPr>
        <w:t>成</w:t>
      </w:r>
      <w:r w:rsidR="00383E60">
        <w:rPr>
          <w:rFonts w:ascii="新細明體" w:eastAsia="新細明體" w:hAnsi="新細明體" w:cs="新細明體" w:hint="eastAsia"/>
          <w:kern w:val="0"/>
          <w:szCs w:val="24"/>
        </w:rPr>
        <w:t>率最高</w:t>
      </w:r>
      <w:r w:rsidR="00EB3DF5" w:rsidRPr="00EB3DF5">
        <w:rPr>
          <w:rFonts w:ascii="新細明體" w:eastAsia="新細明體" w:hAnsi="新細明體" w:cs="新細明體" w:hint="eastAsia"/>
          <w:kern w:val="0"/>
          <w:szCs w:val="24"/>
        </w:rPr>
        <w:t>的是「性別平等」</w:t>
      </w:r>
      <w:r w:rsidR="005E2B9C">
        <w:rPr>
          <w:rFonts w:ascii="新細明體" w:eastAsia="新細明體" w:hAnsi="新細明體" w:cs="新細明體" w:hint="eastAsia"/>
          <w:kern w:val="0"/>
          <w:szCs w:val="24"/>
        </w:rPr>
        <w:t>，</w:t>
      </w:r>
      <w:r w:rsidR="00C7007F">
        <w:rPr>
          <w:rFonts w:ascii="新細明體" w:eastAsia="新細明體" w:hAnsi="新細明體" w:cs="新細明體" w:hint="eastAsia"/>
          <w:kern w:val="0"/>
          <w:szCs w:val="24"/>
        </w:rPr>
        <w:t>其中</w:t>
      </w:r>
      <w:r w:rsidR="00D808C0">
        <w:rPr>
          <w:rFonts w:ascii="新細明體" w:eastAsia="新細明體" w:hAnsi="新細明體" w:cs="新細明體" w:hint="eastAsia"/>
          <w:kern w:val="0"/>
          <w:szCs w:val="24"/>
        </w:rPr>
        <w:t>，女性長期遭受暴力是一個</w:t>
      </w:r>
      <w:r w:rsidR="00A9144C">
        <w:rPr>
          <w:rFonts w:ascii="新細明體" w:eastAsia="新細明體" w:hAnsi="新細明體" w:cs="新細明體" w:hint="eastAsia"/>
          <w:kern w:val="0"/>
          <w:szCs w:val="24"/>
        </w:rPr>
        <w:t>重</w:t>
      </w:r>
      <w:r w:rsidR="00D808C0">
        <w:rPr>
          <w:rFonts w:ascii="新細明體" w:eastAsia="新細明體" w:hAnsi="新細明體" w:cs="新細明體" w:hint="eastAsia"/>
          <w:kern w:val="0"/>
          <w:szCs w:val="24"/>
        </w:rPr>
        <w:t>大</w:t>
      </w:r>
      <w:r w:rsidR="0051146C">
        <w:rPr>
          <w:rFonts w:ascii="新細明體" w:eastAsia="新細明體" w:hAnsi="新細明體" w:cs="新細明體" w:hint="eastAsia"/>
          <w:kern w:val="0"/>
          <w:szCs w:val="24"/>
        </w:rPr>
        <w:t>、且尚未被解決的</w:t>
      </w:r>
      <w:r w:rsidR="00D808C0">
        <w:rPr>
          <w:rFonts w:ascii="新細明體" w:eastAsia="新細明體" w:hAnsi="新細明體" w:cs="新細明體" w:hint="eastAsia"/>
          <w:kern w:val="0"/>
          <w:szCs w:val="24"/>
        </w:rPr>
        <w:t>問題</w:t>
      </w:r>
      <w:r w:rsidR="000861AE">
        <w:rPr>
          <w:rFonts w:ascii="新細明體" w:eastAsia="新細明體" w:hAnsi="新細明體" w:cs="新細明體" w:hint="eastAsia"/>
          <w:kern w:val="0"/>
          <w:szCs w:val="24"/>
        </w:rPr>
        <w:t>。</w:t>
      </w:r>
      <w:r w:rsidR="007D0769">
        <w:rPr>
          <w:rFonts w:ascii="新細明體" w:eastAsia="新細明體" w:hAnsi="新細明體" w:cs="新細明體" w:hint="eastAsia"/>
          <w:kern w:val="0"/>
          <w:szCs w:val="24"/>
        </w:rPr>
        <w:t>其實</w:t>
      </w:r>
      <w:r w:rsidR="004A54CF">
        <w:rPr>
          <w:rFonts w:ascii="新細明體" w:eastAsia="新細明體" w:hAnsi="新細明體" w:cs="新細明體" w:hint="eastAsia"/>
          <w:kern w:val="0"/>
          <w:szCs w:val="24"/>
        </w:rPr>
        <w:t>，</w:t>
      </w:r>
      <w:r w:rsidR="0064671D">
        <w:rPr>
          <w:rFonts w:ascii="新細明體" w:eastAsia="新細明體" w:hAnsi="新細明體" w:cs="新細明體" w:hint="eastAsia"/>
          <w:kern w:val="0"/>
          <w:szCs w:val="24"/>
        </w:rPr>
        <w:t>追求性別平等並不是千禧年才開始的</w:t>
      </w:r>
      <w:r w:rsidR="00A14C89">
        <w:rPr>
          <w:rFonts w:ascii="新細明體" w:eastAsia="新細明體" w:hAnsi="新細明體" w:cs="新細明體" w:hint="eastAsia"/>
          <w:kern w:val="0"/>
          <w:szCs w:val="24"/>
        </w:rPr>
        <w:t>事</w:t>
      </w:r>
      <w:r w:rsidR="0064671D">
        <w:rPr>
          <w:rFonts w:ascii="新細明體" w:eastAsia="新細明體" w:hAnsi="新細明體" w:cs="新細明體" w:hint="eastAsia"/>
          <w:kern w:val="0"/>
          <w:szCs w:val="24"/>
        </w:rPr>
        <w:t>，</w:t>
      </w:r>
      <w:r w:rsidR="00A14C89">
        <w:rPr>
          <w:rFonts w:ascii="新細明體" w:eastAsia="新細明體" w:hAnsi="新細明體" w:cs="新細明體" w:hint="eastAsia"/>
          <w:kern w:val="0"/>
          <w:szCs w:val="24"/>
        </w:rPr>
        <w:t>聯合國在更早之前，就透過</w:t>
      </w:r>
      <w:r w:rsidR="00F90919">
        <w:rPr>
          <w:rFonts w:ascii="新細明體" w:eastAsia="新細明體" w:hAnsi="新細明體" w:cs="新細明體" w:hint="eastAsia"/>
          <w:kern w:val="0"/>
          <w:szCs w:val="24"/>
        </w:rPr>
        <w:t>制定公約、發表宣言以及訂定世界日</w:t>
      </w:r>
      <w:r w:rsidR="00A14C89">
        <w:rPr>
          <w:rFonts w:ascii="新細明體" w:eastAsia="新細明體" w:hAnsi="新細明體" w:cs="新細明體" w:hint="eastAsia"/>
          <w:kern w:val="0"/>
          <w:szCs w:val="24"/>
        </w:rPr>
        <w:t>等等，捍衛女性的權利與地位</w:t>
      </w:r>
      <w:r w:rsidR="0064671D">
        <w:rPr>
          <w:rFonts w:ascii="新細明體" w:eastAsia="新細明體" w:hAnsi="新細明體" w:cs="新細明體" w:hint="eastAsia"/>
          <w:kern w:val="0"/>
          <w:szCs w:val="24"/>
        </w:rPr>
        <w:t>。</w:t>
      </w:r>
    </w:p>
    <w:p w:rsidR="007D0769" w:rsidRDefault="004A54CF" w:rsidP="00320D5D">
      <w:pPr>
        <w:widowControl/>
        <w:spacing w:after="100" w:afterAutospacing="1" w:line="500" w:lineRule="exact"/>
        <w:rPr>
          <w:b/>
          <w:color w:val="0070C0"/>
        </w:rPr>
      </w:pPr>
      <w:r>
        <w:rPr>
          <w:b/>
          <w:color w:val="0070C0"/>
        </w:rPr>
        <w:t xml:space="preserve"> </w:t>
      </w:r>
    </w:p>
    <w:p w:rsidR="003E5AAB" w:rsidRPr="003E5AAB" w:rsidRDefault="003E5AAB" w:rsidP="00320D5D">
      <w:pPr>
        <w:widowControl/>
        <w:spacing w:after="100" w:afterAutospacing="1" w:line="500" w:lineRule="exact"/>
        <w:rPr>
          <w:b/>
          <w:color w:val="0070C0"/>
        </w:rPr>
      </w:pPr>
      <w:r w:rsidRPr="003E5AAB">
        <w:rPr>
          <w:rFonts w:hint="eastAsia"/>
          <w:b/>
          <w:color w:val="0070C0"/>
        </w:rPr>
        <w:t>聯合國</w:t>
      </w:r>
      <w:r w:rsidR="007D0769">
        <w:rPr>
          <w:rFonts w:hint="eastAsia"/>
          <w:b/>
          <w:color w:val="0070C0"/>
        </w:rPr>
        <w:t>的性別平權之路</w:t>
      </w:r>
      <w:r w:rsidR="0071586A">
        <w:rPr>
          <w:rFonts w:hint="eastAsia"/>
          <w:b/>
          <w:color w:val="0070C0"/>
        </w:rPr>
        <w:t>大事紀</w:t>
      </w:r>
    </w:p>
    <w:tbl>
      <w:tblPr>
        <w:tblStyle w:val="a3"/>
        <w:tblW w:w="0" w:type="auto"/>
        <w:tblLook w:val="04A0" w:firstRow="1" w:lastRow="0" w:firstColumn="1" w:lastColumn="0" w:noHBand="0" w:noVBand="1"/>
      </w:tblPr>
      <w:tblGrid>
        <w:gridCol w:w="846"/>
        <w:gridCol w:w="7938"/>
      </w:tblGrid>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Cs w:val="24"/>
              </w:rPr>
            </w:pPr>
            <w:r w:rsidRPr="00400CBF">
              <w:rPr>
                <w:rFonts w:ascii="新細明體" w:eastAsia="新細明體" w:hAnsi="新細明體" w:cs="新細明體" w:hint="eastAsia"/>
                <w:b/>
                <w:kern w:val="0"/>
                <w:szCs w:val="24"/>
              </w:rPr>
              <w:t>時間</w:t>
            </w:r>
          </w:p>
        </w:tc>
        <w:tc>
          <w:tcPr>
            <w:tcW w:w="7938" w:type="dxa"/>
          </w:tcPr>
          <w:p w:rsidR="00377FB6" w:rsidRPr="00400CBF" w:rsidRDefault="00377FB6" w:rsidP="00320D5D">
            <w:pPr>
              <w:widowControl/>
              <w:spacing w:line="500" w:lineRule="exact"/>
              <w:jc w:val="center"/>
              <w:rPr>
                <w:rFonts w:ascii="新細明體" w:eastAsia="新細明體" w:hAnsi="新細明體" w:cs="新細明體"/>
                <w:b/>
                <w:kern w:val="0"/>
                <w:szCs w:val="24"/>
              </w:rPr>
            </w:pPr>
            <w:r w:rsidRPr="00400CBF">
              <w:rPr>
                <w:rFonts w:ascii="新細明體" w:eastAsia="新細明體" w:hAnsi="新細明體" w:cs="新細明體" w:hint="eastAsia"/>
                <w:b/>
                <w:kern w:val="0"/>
                <w:szCs w:val="24"/>
              </w:rPr>
              <w:t>事件</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1979</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聯合國通過了《消除對婦女的一切形式歧視公約》，</w:t>
            </w:r>
            <w:r>
              <w:rPr>
                <w:rFonts w:ascii="新細明體" w:eastAsia="新細明體" w:hAnsi="新細明體" w:cs="新細明體" w:hint="eastAsia"/>
                <w:kern w:val="0"/>
                <w:szCs w:val="24"/>
              </w:rPr>
              <w:t>要求締約國家</w:t>
            </w:r>
            <w:r w:rsidRPr="00B80164">
              <w:rPr>
                <w:rFonts w:ascii="新細明體" w:eastAsia="新細明體" w:hAnsi="新細明體" w:cs="新細明體" w:hint="eastAsia"/>
                <w:kern w:val="0"/>
                <w:szCs w:val="24"/>
              </w:rPr>
              <w:t>採取一切適當</w:t>
            </w:r>
            <w:r>
              <w:rPr>
                <w:rFonts w:ascii="新細明體" w:eastAsia="新細明體" w:hAnsi="新細明體" w:cs="新細明體" w:hint="eastAsia"/>
                <w:kern w:val="0"/>
                <w:szCs w:val="24"/>
              </w:rPr>
              <w:t>、</w:t>
            </w:r>
            <w:r w:rsidRPr="00B80164">
              <w:rPr>
                <w:rFonts w:ascii="新細明體" w:eastAsia="新細明體" w:hAnsi="新細明體" w:cs="新細明體" w:hint="eastAsia"/>
                <w:kern w:val="0"/>
                <w:szCs w:val="24"/>
              </w:rPr>
              <w:t>特別</w:t>
            </w:r>
            <w:r>
              <w:rPr>
                <w:rFonts w:ascii="新細明體" w:eastAsia="新細明體" w:hAnsi="新細明體" w:cs="新細明體" w:hint="eastAsia"/>
                <w:kern w:val="0"/>
                <w:szCs w:val="24"/>
              </w:rPr>
              <w:t>的</w:t>
            </w:r>
            <w:r w:rsidRPr="00B80164">
              <w:rPr>
                <w:rFonts w:ascii="新細明體" w:eastAsia="新細明體" w:hAnsi="新細明體" w:cs="新細明體" w:hint="eastAsia"/>
                <w:kern w:val="0"/>
                <w:szCs w:val="24"/>
              </w:rPr>
              <w:t>措施改變男子和婦女在社會上和家庭中的傳統任務，消除對婦女的歧視，實現男女充分的平等</w:t>
            </w:r>
            <w:r w:rsidRPr="00A16AB1">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1985</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347E07">
              <w:rPr>
                <w:rFonts w:ascii="新細明體" w:eastAsia="新細明體" w:hAnsi="新細明體" w:cs="新細明體" w:hint="eastAsia"/>
                <w:kern w:val="0"/>
                <w:szCs w:val="24"/>
              </w:rPr>
              <w:t>第三次世界婦女大會通過了</w:t>
            </w:r>
            <w:r>
              <w:rPr>
                <w:rFonts w:ascii="新細明體" w:eastAsia="新細明體" w:hAnsi="新細明體" w:cs="新細明體" w:hint="eastAsia"/>
                <w:kern w:val="0"/>
                <w:szCs w:val="24"/>
              </w:rPr>
              <w:t>《奈洛比戰略》來</w:t>
            </w:r>
            <w:r w:rsidRPr="00347E07">
              <w:rPr>
                <w:rFonts w:ascii="新細明體" w:eastAsia="新細明體" w:hAnsi="新細明體" w:cs="新細明體" w:hint="eastAsia"/>
                <w:kern w:val="0"/>
                <w:szCs w:val="24"/>
              </w:rPr>
              <w:t>提高婦女地位</w:t>
            </w:r>
            <w:r>
              <w:rPr>
                <w:rFonts w:ascii="新細明體" w:eastAsia="新細明體" w:hAnsi="新細明體" w:cs="新細明體" w:hint="eastAsia"/>
                <w:kern w:val="0"/>
                <w:szCs w:val="24"/>
              </w:rPr>
              <w:t>，其中特別</w:t>
            </w:r>
            <w:r w:rsidRPr="00347E07">
              <w:rPr>
                <w:rFonts w:ascii="新細明體" w:eastAsia="新細明體" w:hAnsi="新細明體" w:cs="新細明體" w:hint="eastAsia"/>
                <w:kern w:val="0"/>
                <w:szCs w:val="24"/>
              </w:rPr>
              <w:t>強調婦女的暴力問題需要得到更多關注。</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1993</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聯合國發表《消除針對婦女的暴力宣言》，第一次給「對婦女的暴力行為」下了定義：不論發生在公共場所或私人生活中，對婦女造成或可能造成身心上或性行為上的傷害或痛苦的任何基於性別的暴力行為。《宣言》指出，對婦女的家庭暴力是對婦女人權和基本自由的侵犯。</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1995</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320D5D">
              <w:rPr>
                <w:rFonts w:ascii="新細明體" w:eastAsia="新細明體" w:hAnsi="新細明體" w:cs="新細明體" w:hint="eastAsia"/>
                <w:kern w:val="0"/>
                <w:szCs w:val="24"/>
              </w:rPr>
              <w:t>第四次</w:t>
            </w:r>
            <w:r>
              <w:rPr>
                <w:rFonts w:ascii="新細明體" w:eastAsia="新細明體" w:hAnsi="新細明體" w:cs="新細明體" w:hint="eastAsia"/>
                <w:kern w:val="0"/>
                <w:szCs w:val="24"/>
              </w:rPr>
              <w:t>聯合國</w:t>
            </w:r>
            <w:r w:rsidRPr="00320D5D">
              <w:rPr>
                <w:rFonts w:ascii="新細明體" w:eastAsia="新細明體" w:hAnsi="新細明體" w:cs="新細明體" w:hint="eastAsia"/>
                <w:kern w:val="0"/>
                <w:szCs w:val="24"/>
              </w:rPr>
              <w:t>世界婦女大會</w:t>
            </w:r>
            <w:r w:rsidRPr="00AA69F2">
              <w:rPr>
                <w:rFonts w:ascii="新細明體" w:eastAsia="新細明體" w:hAnsi="新細明體" w:cs="新細明體" w:hint="eastAsia"/>
                <w:kern w:val="0"/>
                <w:szCs w:val="24"/>
              </w:rPr>
              <w:t>審查和評價《奈洛比戰略》的執行情況，制定並通過進一步加速執行《奈洛比戰略》的行動綱領</w:t>
            </w:r>
            <w:r>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1999</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12月17日，大會通過11月25日為</w:t>
            </w:r>
            <w:r w:rsidR="00B2311B">
              <w:rPr>
                <w:rFonts w:ascii="新細明體" w:eastAsia="新細明體" w:hAnsi="新細明體" w:cs="新細明體" w:hint="eastAsia"/>
                <w:kern w:val="0"/>
                <w:szCs w:val="24"/>
              </w:rPr>
              <w:t>「國際消除對女性使用暴力日」</w:t>
            </w:r>
            <w:r w:rsidRPr="00A16AB1">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2000</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926CA7">
              <w:rPr>
                <w:rFonts w:ascii="新細明體" w:eastAsia="新細明體" w:hAnsi="新細明體" w:cs="新細明體" w:hint="eastAsia"/>
                <w:kern w:val="0"/>
                <w:szCs w:val="24"/>
              </w:rPr>
              <w:t xml:space="preserve">189 </w:t>
            </w:r>
            <w:proofErr w:type="gramStart"/>
            <w:r w:rsidRPr="00926CA7">
              <w:rPr>
                <w:rFonts w:ascii="新細明體" w:eastAsia="新細明體" w:hAnsi="新細明體" w:cs="新細明體" w:hint="eastAsia"/>
                <w:kern w:val="0"/>
                <w:szCs w:val="24"/>
              </w:rPr>
              <w:t>個</w:t>
            </w:r>
            <w:proofErr w:type="gramEnd"/>
            <w:r w:rsidRPr="00926CA7">
              <w:rPr>
                <w:rFonts w:ascii="新細明體" w:eastAsia="新細明體" w:hAnsi="新細明體" w:cs="新細明體" w:hint="eastAsia"/>
                <w:kern w:val="0"/>
                <w:szCs w:val="24"/>
              </w:rPr>
              <w:t>國家共同簽署「千禧年宣言」，承諾2015 年</w:t>
            </w:r>
            <w:r>
              <w:rPr>
                <w:rFonts w:ascii="新細明體" w:eastAsia="新細明體" w:hAnsi="新細明體" w:cs="新細明體" w:hint="eastAsia"/>
                <w:kern w:val="0"/>
                <w:szCs w:val="24"/>
              </w:rPr>
              <w:t>前要</w:t>
            </w:r>
            <w:r w:rsidRPr="00926CA7">
              <w:rPr>
                <w:rFonts w:ascii="新細明體" w:eastAsia="新細明體" w:hAnsi="新細明體" w:cs="新細明體" w:hint="eastAsia"/>
                <w:kern w:val="0"/>
                <w:szCs w:val="24"/>
              </w:rPr>
              <w:t>達成的 8 項發展目標</w:t>
            </w:r>
            <w:r>
              <w:rPr>
                <w:rFonts w:ascii="新細明體" w:eastAsia="新細明體" w:hAnsi="新細明體" w:cs="新細明體" w:hint="eastAsia"/>
                <w:kern w:val="0"/>
                <w:szCs w:val="24"/>
              </w:rPr>
              <w:t>，其中第3項目標為：</w:t>
            </w:r>
            <w:r w:rsidRPr="00926CA7">
              <w:rPr>
                <w:rFonts w:ascii="新細明體" w:eastAsia="新細明體" w:hAnsi="新細明體" w:cs="新細明體" w:hint="eastAsia"/>
                <w:kern w:val="0"/>
                <w:szCs w:val="24"/>
              </w:rPr>
              <w:t>促進性別平等並賦予婦女權力</w:t>
            </w:r>
            <w:r>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2015</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377FB6">
              <w:rPr>
                <w:rFonts w:ascii="新細明體" w:eastAsia="新細明體" w:hAnsi="新細明體" w:cs="新細明體" w:hint="eastAsia"/>
                <w:kern w:val="0"/>
                <w:szCs w:val="24"/>
              </w:rPr>
              <w:t>聯合國延續千禧年目標的願景，</w:t>
            </w:r>
            <w:r w:rsidR="00D6252E">
              <w:rPr>
                <w:rFonts w:ascii="新細明體" w:eastAsia="新細明體" w:hAnsi="新細明體" w:cs="新細明體" w:hint="eastAsia"/>
                <w:kern w:val="0"/>
                <w:szCs w:val="24"/>
              </w:rPr>
              <w:t>制</w:t>
            </w:r>
            <w:r w:rsidRPr="00377FB6">
              <w:rPr>
                <w:rFonts w:ascii="新細明體" w:eastAsia="新細明體" w:hAnsi="新細明體" w:cs="新細明體" w:hint="eastAsia"/>
                <w:kern w:val="0"/>
                <w:szCs w:val="24"/>
              </w:rPr>
              <w:t>定「聯合國永續發展目標」</w:t>
            </w:r>
            <w:r w:rsidR="00D6252E">
              <w:rPr>
                <w:rFonts w:ascii="新細明體" w:eastAsia="新細明體" w:hAnsi="新細明體" w:cs="新細明體" w:hint="eastAsia"/>
                <w:kern w:val="0"/>
                <w:szCs w:val="24"/>
              </w:rPr>
              <w:t>，第5項目標為：性別平等。</w:t>
            </w:r>
          </w:p>
        </w:tc>
      </w:tr>
    </w:tbl>
    <w:p w:rsidR="006542D0" w:rsidRDefault="006542D0">
      <w:pPr>
        <w:widowControl/>
        <w:rPr>
          <w:b/>
          <w:color w:val="0070C0"/>
          <w:szCs w:val="26"/>
        </w:rPr>
      </w:pPr>
      <w:r>
        <w:rPr>
          <w:b/>
          <w:color w:val="0070C0"/>
          <w:szCs w:val="26"/>
        </w:rPr>
        <w:br w:type="page"/>
      </w:r>
    </w:p>
    <w:p w:rsidR="00E028B5" w:rsidRPr="00E028B5" w:rsidRDefault="00BF38C7" w:rsidP="007D0769">
      <w:pPr>
        <w:widowControl/>
        <w:spacing w:line="500" w:lineRule="exact"/>
      </w:pPr>
      <w:r>
        <w:rPr>
          <w:rFonts w:hint="eastAsia"/>
          <w:b/>
          <w:noProof/>
          <w:color w:val="0070C0"/>
          <w:sz w:val="28"/>
          <w:szCs w:val="28"/>
        </w:rPr>
        <mc:AlternateContent>
          <mc:Choice Requires="wps">
            <w:drawing>
              <wp:anchor distT="0" distB="0" distL="114300" distR="114300" simplePos="0" relativeHeight="251751424" behindDoc="0" locked="0" layoutInCell="1" allowOverlap="1" wp14:anchorId="40766262" wp14:editId="18A910F0">
                <wp:simplePos x="0" y="0"/>
                <wp:positionH relativeFrom="margin">
                  <wp:posOffset>-133837</wp:posOffset>
                </wp:positionH>
                <wp:positionV relativeFrom="paragraph">
                  <wp:posOffset>31899</wp:posOffset>
                </wp:positionV>
                <wp:extent cx="6153150" cy="8623004"/>
                <wp:effectExtent l="19050" t="19050" r="19050" b="26035"/>
                <wp:wrapNone/>
                <wp:docPr id="2" name="矩形 2"/>
                <wp:cNvGraphicFramePr/>
                <a:graphic xmlns:a="http://schemas.openxmlformats.org/drawingml/2006/main">
                  <a:graphicData uri="http://schemas.microsoft.com/office/word/2010/wordprocessingShape">
                    <wps:wsp>
                      <wps:cNvSpPr/>
                      <wps:spPr>
                        <a:xfrm>
                          <a:off x="0" y="0"/>
                          <a:ext cx="6153150" cy="8623004"/>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52E8F" id="矩形 2" o:spid="_x0000_s1026" style="position:absolute;margin-left:-10.55pt;margin-top:2.5pt;width:484.5pt;height:67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" filled="f" strokecolor="#ed7d31" strokeweight="2.25pt">
                <w10:wrap anchorx="margin"/>
              </v:rect>
            </w:pict>
          </mc:Fallback>
        </mc:AlternateContent>
      </w:r>
      <w:r w:rsidR="00E028B5">
        <w:rPr>
          <w:rFonts w:hint="eastAsia"/>
        </w:rPr>
        <w:t xml:space="preserve">   </w:t>
      </w:r>
      <w:r w:rsidR="007D0769" w:rsidRPr="00E028B5">
        <w:rPr>
          <w:rFonts w:hint="eastAsia"/>
        </w:rPr>
        <w:t>從表格中我們知道聯合國在</w:t>
      </w:r>
      <w:r w:rsidR="007D0769" w:rsidRPr="00E028B5">
        <w:rPr>
          <w:rFonts w:hint="eastAsia"/>
        </w:rPr>
        <w:t>40</w:t>
      </w:r>
      <w:r w:rsidR="007D0769" w:rsidRPr="00E028B5">
        <w:rPr>
          <w:rFonts w:hint="eastAsia"/>
        </w:rPr>
        <w:t>年前，就開始採取實際的行動，表現對性別平權的重視。</w:t>
      </w:r>
      <w:r w:rsidR="00E028B5" w:rsidRPr="004A5D8A">
        <w:rPr>
          <w:rFonts w:hint="eastAsia"/>
          <w:bdr w:val="single" w:sz="4" w:space="0" w:color="auto"/>
        </w:rPr>
        <w:t>只是</w:t>
      </w:r>
      <w:proofErr w:type="gramStart"/>
      <w:r w:rsidR="00E028B5" w:rsidRPr="004A5D8A">
        <w:rPr>
          <w:rFonts w:hint="eastAsia"/>
          <w:bdr w:val="single" w:sz="4" w:space="0" w:color="auto"/>
        </w:rPr>
        <w:t>一</w:t>
      </w:r>
      <w:proofErr w:type="gramEnd"/>
      <w:r w:rsidR="00E028B5" w:rsidRPr="004A5D8A">
        <w:rPr>
          <w:rFonts w:hint="eastAsia"/>
          <w:bdr w:val="single" w:sz="4" w:space="0" w:color="auto"/>
        </w:rPr>
        <w:t>直到</w:t>
      </w:r>
      <w:r w:rsidR="00E028B5" w:rsidRPr="004A5D8A">
        <w:rPr>
          <w:rFonts w:hint="eastAsia"/>
          <w:bdr w:val="single" w:sz="4" w:space="0" w:color="auto"/>
        </w:rPr>
        <w:t>_________</w:t>
      </w:r>
      <w:r w:rsidR="00E028B5" w:rsidRPr="004A5D8A">
        <w:rPr>
          <w:rFonts w:hint="eastAsia"/>
          <w:bdr w:val="single" w:sz="4" w:space="0" w:color="auto"/>
        </w:rPr>
        <w:t>前，</w:t>
      </w:r>
      <w:r w:rsidR="00E028B5" w:rsidRPr="00E028B5">
        <w:rPr>
          <w:rFonts w:hint="eastAsia"/>
        </w:rPr>
        <w:t>這項指標的達成率還不及格。也因此，</w:t>
      </w:r>
      <w:r w:rsidR="004A5D8A">
        <w:rPr>
          <w:rFonts w:hint="eastAsia"/>
        </w:rPr>
        <w:t>才會後續</w:t>
      </w:r>
      <w:r w:rsidR="00E028B5" w:rsidRPr="00E028B5">
        <w:rPr>
          <w:rFonts w:hint="eastAsia"/>
        </w:rPr>
        <w:t>訂定聯合國永續發展目標時，</w:t>
      </w:r>
      <w:r w:rsidR="00392D6D">
        <w:rPr>
          <w:rFonts w:hint="eastAsia"/>
        </w:rPr>
        <w:t>列出了</w:t>
      </w:r>
      <w:r w:rsidR="00392D6D">
        <w:rPr>
          <w:rFonts w:hint="eastAsia"/>
        </w:rPr>
        <w:t>9</w:t>
      </w:r>
      <w:r w:rsidR="00392D6D">
        <w:rPr>
          <w:rFonts w:hint="eastAsia"/>
        </w:rPr>
        <w:t>個</w:t>
      </w:r>
      <w:r w:rsidR="00E028B5">
        <w:rPr>
          <w:rFonts w:hint="eastAsia"/>
        </w:rPr>
        <w:t>細項指標，希望能夠更全面也更具體的告訴世界，可以從哪些方面努力。</w:t>
      </w:r>
    </w:p>
    <w:p w:rsidR="00E028B5" w:rsidRPr="00E028B5" w:rsidRDefault="007D0769" w:rsidP="00E028B5">
      <w:pPr>
        <w:widowControl/>
        <w:spacing w:line="500" w:lineRule="exact"/>
        <w:rPr>
          <w:b/>
          <w:color w:val="0070C0"/>
        </w:rPr>
      </w:pPr>
      <w:r>
        <w:rPr>
          <w:b/>
          <w:color w:val="0070C0"/>
        </w:rPr>
        <w:t>SDGs</w:t>
      </w:r>
      <w:r>
        <w:rPr>
          <w:rFonts w:hint="eastAsia"/>
          <w:b/>
          <w:color w:val="0070C0"/>
        </w:rPr>
        <w:t>5</w:t>
      </w:r>
      <w:r>
        <w:rPr>
          <w:rFonts w:hint="eastAsia"/>
          <w:b/>
          <w:color w:val="0070C0"/>
        </w:rPr>
        <w:t>的細項指標</w:t>
      </w:r>
    </w:p>
    <w:tbl>
      <w:tblPr>
        <w:tblStyle w:val="7"/>
        <w:tblW w:w="0" w:type="auto"/>
        <w:tblLook w:val="04A0" w:firstRow="1" w:lastRow="0" w:firstColumn="1" w:lastColumn="0" w:noHBand="0" w:noVBand="1"/>
      </w:tblPr>
      <w:tblGrid>
        <w:gridCol w:w="851"/>
        <w:gridCol w:w="8211"/>
      </w:tblGrid>
      <w:tr w:rsidR="00E028B5" w:rsidRPr="00E028B5" w:rsidTr="00436A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E028B5" w:rsidRPr="00E028B5" w:rsidRDefault="00E028B5" w:rsidP="00CF3859">
            <w:pPr>
              <w:widowControl/>
              <w:spacing w:after="100" w:afterAutospacing="1" w:line="500" w:lineRule="exact"/>
              <w:ind w:right="1038"/>
              <w:jc w:val="center"/>
              <w:rPr>
                <w:i w:val="0"/>
              </w:rPr>
            </w:pPr>
            <w:r w:rsidRPr="00E028B5">
              <w:rPr>
                <w:rFonts w:hint="eastAsia"/>
                <w:i w:val="0"/>
              </w:rPr>
              <w:t>SDG</w:t>
            </w:r>
            <w:r>
              <w:rPr>
                <w:i w:val="0"/>
              </w:rPr>
              <w:t>s</w:t>
            </w:r>
            <w:r w:rsidRPr="00E028B5">
              <w:rPr>
                <w:rFonts w:hint="eastAsia"/>
                <w:i w:val="0"/>
              </w:rPr>
              <w:t xml:space="preserve">5 </w:t>
            </w:r>
            <w:r w:rsidRPr="00E028B5">
              <w:rPr>
                <w:rFonts w:hint="eastAsia"/>
                <w:i w:val="0"/>
              </w:rPr>
              <w:t>性別平權有包含</w:t>
            </w:r>
            <w:proofErr w:type="gramStart"/>
            <w:r w:rsidRPr="00E028B5">
              <w:rPr>
                <w:rFonts w:hint="eastAsia"/>
                <w:i w:val="0"/>
              </w:rPr>
              <w:t>哪些細項</w:t>
            </w:r>
            <w:proofErr w:type="gramEnd"/>
            <w:r w:rsidRPr="00E028B5">
              <w:rPr>
                <w:rFonts w:hint="eastAsia"/>
                <w:i w:val="0"/>
              </w:rPr>
              <w:t>目標呢？</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.1</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終結所有對婦女和女童的各種形式歧視。</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.2</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消除在公共和私人領域對女性的各種形式的暴力，包括人口走私、性剝削及其他形式的剝削。</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.3</w:t>
            </w:r>
          </w:p>
        </w:tc>
        <w:tc>
          <w:tcPr>
            <w:tcW w:w="8211" w:type="dxa"/>
            <w:shd w:val="clear" w:color="auto" w:fill="D0CECE" w:themeFill="background2" w:themeFillShade="E6"/>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消除各種有害的習俗，</w:t>
            </w:r>
            <w:proofErr w:type="gramStart"/>
            <w:r w:rsidRPr="006E37BC">
              <w:rPr>
                <w:rFonts w:hint="eastAsia"/>
                <w:sz w:val="28"/>
              </w:rPr>
              <w:t>例如童婚</w:t>
            </w:r>
            <w:proofErr w:type="gramEnd"/>
            <w:r w:rsidRPr="006E37BC">
              <w:rPr>
                <w:rFonts w:hint="eastAsia"/>
                <w:sz w:val="28"/>
              </w:rPr>
              <w:t>、未成年結婚、強迫結婚，以及</w:t>
            </w:r>
            <w:proofErr w:type="gramStart"/>
            <w:r w:rsidRPr="006E37BC">
              <w:rPr>
                <w:rFonts w:hint="eastAsia"/>
                <w:sz w:val="28"/>
              </w:rPr>
              <w:t>女性割</w:t>
            </w:r>
            <w:proofErr w:type="gramEnd"/>
            <w:r w:rsidRPr="006E37BC">
              <w:rPr>
                <w:rFonts w:hint="eastAsia"/>
                <w:sz w:val="28"/>
              </w:rPr>
              <w:t>禮。</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.4</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透過提供公共服務、基礎建設與社會保護政策，認可並重視無償的照護和家務工作，並依各國國情，推動家人應共同分擔家事責任。</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.5</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iCs/>
                <w:sz w:val="28"/>
              </w:rPr>
            </w:pPr>
            <w:r w:rsidRPr="006E37BC">
              <w:rPr>
                <w:rFonts w:asciiTheme="majorHAnsi" w:eastAsiaTheme="majorEastAsia" w:hAnsiTheme="majorHAnsi" w:cstheme="majorBidi" w:hint="eastAsia"/>
                <w:iCs/>
                <w:sz w:val="28"/>
              </w:rPr>
              <w:t>確保婦女能充分、有效地參與政治、經濟、公共決策，並在各層級都享有參與決策領導的平等機會。</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.6</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根據國際人口與發展會議（</w:t>
            </w:r>
            <w:r w:rsidRPr="006E37BC">
              <w:rPr>
                <w:rFonts w:hint="eastAsia"/>
                <w:sz w:val="28"/>
              </w:rPr>
              <w:t>ICPD</w:t>
            </w:r>
            <w:r w:rsidRPr="006E37BC">
              <w:rPr>
                <w:rFonts w:hint="eastAsia"/>
                <w:sz w:val="28"/>
              </w:rPr>
              <w:t>）行動計畫、北京行動平台，及其檢討成果書，確保人民普遍享有性、生育健康與生育權利。</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.a</w:t>
            </w:r>
          </w:p>
        </w:tc>
        <w:tc>
          <w:tcPr>
            <w:tcW w:w="8211" w:type="dxa"/>
            <w:shd w:val="clear" w:color="auto" w:fill="D0CECE" w:themeFill="background2" w:themeFillShade="E6"/>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根據國家法律進行改革，賦予婦女平等的經濟資源權利，以及獲得土地與其他形式的財產、金融服務、繼承與自然資源的所有權與掌控權。</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.b</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加強科技使用能力，特別是資訊與通訊技術（</w:t>
            </w:r>
            <w:r w:rsidRPr="006E37BC">
              <w:rPr>
                <w:rFonts w:hint="eastAsia"/>
                <w:sz w:val="28"/>
              </w:rPr>
              <w:t>ICT</w:t>
            </w:r>
            <w:r w:rsidRPr="006E37BC">
              <w:rPr>
                <w:rFonts w:hint="eastAsia"/>
                <w:sz w:val="28"/>
              </w:rPr>
              <w:t>），以提升婦女權力。</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.c</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採用及強化完善的政策與可執行的立法，以促進</w:t>
            </w:r>
            <w:r w:rsidR="00392D6D" w:rsidRPr="006E37BC">
              <w:rPr>
                <w:rFonts w:hint="eastAsia"/>
                <w:sz w:val="28"/>
              </w:rPr>
              <w:t>性別</w:t>
            </w:r>
            <w:r w:rsidRPr="006E37BC">
              <w:rPr>
                <w:rFonts w:hint="eastAsia"/>
                <w:sz w:val="28"/>
              </w:rPr>
              <w:t>平等，並提升各個階層女性的權力。</w:t>
            </w:r>
          </w:p>
        </w:tc>
      </w:tr>
    </w:tbl>
    <w:p w:rsidR="00071E13" w:rsidRDefault="006E37BC" w:rsidP="00071E13">
      <w:pPr>
        <w:widowControl/>
        <w:spacing w:line="500" w:lineRule="exact"/>
        <w:ind w:firstLineChars="152" w:firstLine="426"/>
      </w:pPr>
      <w:r>
        <w:rPr>
          <w:rFonts w:hint="eastAsia"/>
          <w:b/>
          <w:noProof/>
          <w:color w:val="0070C0"/>
          <w:sz w:val="28"/>
          <w:szCs w:val="28"/>
        </w:rPr>
        <mc:AlternateContent>
          <mc:Choice Requires="wps">
            <w:drawing>
              <wp:anchor distT="0" distB="0" distL="114300" distR="114300" simplePos="0" relativeHeight="251753472" behindDoc="0" locked="0" layoutInCell="1" allowOverlap="1" wp14:anchorId="54A5BDA2" wp14:editId="7568CFFB">
                <wp:simplePos x="0" y="0"/>
                <wp:positionH relativeFrom="margin">
                  <wp:posOffset>-203835</wp:posOffset>
                </wp:positionH>
                <wp:positionV relativeFrom="paragraph">
                  <wp:posOffset>66675</wp:posOffset>
                </wp:positionV>
                <wp:extent cx="6153150" cy="6019800"/>
                <wp:effectExtent l="19050" t="19050" r="19050" b="19050"/>
                <wp:wrapNone/>
                <wp:docPr id="4" name="矩形 4"/>
                <wp:cNvGraphicFramePr/>
                <a:graphic xmlns:a="http://schemas.openxmlformats.org/drawingml/2006/main">
                  <a:graphicData uri="http://schemas.microsoft.com/office/word/2010/wordprocessingShape">
                    <wps:wsp>
                      <wps:cNvSpPr/>
                      <wps:spPr>
                        <a:xfrm>
                          <a:off x="0" y="0"/>
                          <a:ext cx="6153150" cy="60198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AE64C" id="矩形 4" o:spid="_x0000_s1026" style="position:absolute;margin-left:-16.05pt;margin-top:5.25pt;width:484.5pt;height:47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" filled="f" strokecolor="#ed7d31" strokeweight="2.25pt">
                <w10:wrap anchorx="margin"/>
              </v:rect>
            </w:pict>
          </mc:Fallback>
        </mc:AlternateContent>
      </w:r>
      <w:r w:rsidR="00B3230F" w:rsidRPr="00C761F0">
        <w:rPr>
          <w:rFonts w:hint="eastAsia"/>
        </w:rPr>
        <w:t>可惜的是，根</w:t>
      </w:r>
      <w:r w:rsidR="00C761F0">
        <w:rPr>
          <w:rFonts w:hint="eastAsia"/>
        </w:rPr>
        <w:t>據</w:t>
      </w:r>
      <w:r w:rsidR="00C761F0">
        <w:rPr>
          <w:rFonts w:hint="eastAsia"/>
        </w:rPr>
        <w:t>2019</w:t>
      </w:r>
      <w:r w:rsidR="00C761F0">
        <w:rPr>
          <w:rFonts w:hint="eastAsia"/>
        </w:rPr>
        <w:t>年</w:t>
      </w:r>
      <w:r w:rsidR="00D11226">
        <w:rPr>
          <w:rFonts w:hint="eastAsia"/>
        </w:rPr>
        <w:t>由「平等措施</w:t>
      </w:r>
      <w:r w:rsidR="00D11226">
        <w:rPr>
          <w:rFonts w:hint="eastAsia"/>
        </w:rPr>
        <w:t>2030</w:t>
      </w:r>
      <w:r w:rsidR="00D11226">
        <w:rPr>
          <w:rFonts w:hint="eastAsia"/>
        </w:rPr>
        <w:t>」公布的</w:t>
      </w:r>
      <w:r w:rsidR="00332502" w:rsidRPr="006E37BC">
        <w:rPr>
          <w:rFonts w:hint="eastAsia"/>
          <w:b/>
          <w:color w:val="008000"/>
        </w:rPr>
        <w:t>「</w:t>
      </w:r>
      <w:r w:rsidR="00332502" w:rsidRPr="006E37BC">
        <w:rPr>
          <w:rFonts w:hint="eastAsia"/>
          <w:b/>
          <w:color w:val="008000"/>
        </w:rPr>
        <w:t>201</w:t>
      </w:r>
      <w:r w:rsidR="00C761F0" w:rsidRPr="006E37BC">
        <w:rPr>
          <w:rFonts w:hint="eastAsia"/>
          <w:b/>
          <w:color w:val="008000"/>
        </w:rPr>
        <w:t>9</w:t>
      </w:r>
      <w:r w:rsidR="00332502" w:rsidRPr="006E37BC">
        <w:rPr>
          <w:rFonts w:hint="eastAsia"/>
          <w:b/>
          <w:color w:val="008000"/>
        </w:rPr>
        <w:t>永續發展</w:t>
      </w:r>
      <w:r w:rsidR="00D11226" w:rsidRPr="006E37BC">
        <w:rPr>
          <w:rFonts w:hint="eastAsia"/>
          <w:b/>
          <w:color w:val="008000"/>
        </w:rPr>
        <w:t>目標性別指數</w:t>
      </w:r>
      <w:r w:rsidR="00332502" w:rsidRPr="006E37BC">
        <w:rPr>
          <w:rFonts w:hint="eastAsia"/>
          <w:b/>
          <w:color w:val="008000"/>
        </w:rPr>
        <w:t>」</w:t>
      </w:r>
      <w:r w:rsidR="00D11226" w:rsidRPr="00D11226">
        <w:rPr>
          <w:rFonts w:hint="eastAsia"/>
        </w:rPr>
        <w:t>調查結果</w:t>
      </w:r>
      <w:r w:rsidR="00332502" w:rsidRPr="00D11226">
        <w:rPr>
          <w:rFonts w:hint="eastAsia"/>
        </w:rPr>
        <w:t>，</w:t>
      </w:r>
      <w:r w:rsidR="00C761F0" w:rsidRPr="00D11226">
        <w:rPr>
          <w:rFonts w:hint="eastAsia"/>
        </w:rPr>
        <w:t>在</w:t>
      </w:r>
      <w:r w:rsidR="00C761F0" w:rsidRPr="00C761F0">
        <w:rPr>
          <w:rFonts w:hint="eastAsia"/>
        </w:rPr>
        <w:t>2030</w:t>
      </w:r>
      <w:r w:rsidR="00C761F0" w:rsidRPr="00C761F0">
        <w:rPr>
          <w:rFonts w:hint="eastAsia"/>
        </w:rPr>
        <w:t>年前，</w:t>
      </w:r>
      <w:r w:rsidR="00C761F0">
        <w:rPr>
          <w:rFonts w:hint="eastAsia"/>
        </w:rPr>
        <w:t>世界上</w:t>
      </w:r>
      <w:r w:rsidR="00C761F0" w:rsidRPr="00C761F0">
        <w:rPr>
          <w:rFonts w:hint="eastAsia"/>
        </w:rPr>
        <w:t>可能沒有任何國家可以落實性別平等</w:t>
      </w:r>
      <w:r w:rsidR="00D11226">
        <w:rPr>
          <w:rFonts w:hint="eastAsia"/>
        </w:rPr>
        <w:t>，其中，約有</w:t>
      </w:r>
      <w:r w:rsidR="00D11226">
        <w:rPr>
          <w:rFonts w:hint="eastAsia"/>
        </w:rPr>
        <w:t>14</w:t>
      </w:r>
      <w:r w:rsidR="00D11226">
        <w:rPr>
          <w:rFonts w:hint="eastAsia"/>
        </w:rPr>
        <w:t>億女孩與女性所在的國家，在指數評比中拿下非常差的分數。</w:t>
      </w:r>
    </w:p>
    <w:p w:rsidR="006B012D" w:rsidRDefault="006B012D" w:rsidP="006B012D">
      <w:pPr>
        <w:widowControl/>
        <w:spacing w:line="500" w:lineRule="exact"/>
        <w:ind w:firstLineChars="177" w:firstLine="425"/>
      </w:pPr>
      <w:r>
        <w:rPr>
          <w:rFonts w:hint="eastAsia"/>
        </w:rPr>
        <w:t>不曉得你是否很困惑，為什麼在討論性別平等時，弱勢的</w:t>
      </w:r>
      <w:r w:rsidR="00F040E6">
        <w:rPr>
          <w:rFonts w:hint="eastAsia"/>
        </w:rPr>
        <w:t>那一方幾乎是</w:t>
      </w:r>
      <w:r w:rsidRPr="006B012D">
        <w:rPr>
          <w:rFonts w:hint="eastAsia"/>
          <w:b/>
          <w:color w:val="FF0000"/>
        </w:rPr>
        <w:t>女性</w:t>
      </w:r>
      <w:r>
        <w:rPr>
          <w:rFonts w:hint="eastAsia"/>
        </w:rPr>
        <w:t>。這是一個值得好好深入了解的問題，</w:t>
      </w:r>
      <w:r w:rsidR="004A5D8A">
        <w:rPr>
          <w:rFonts w:hint="eastAsia"/>
        </w:rPr>
        <w:t>這一篇文章</w:t>
      </w:r>
      <w:r>
        <w:rPr>
          <w:rFonts w:hint="eastAsia"/>
        </w:rPr>
        <w:t>無法詳細說明，歡迎你主動查找資料</w:t>
      </w:r>
      <w:r w:rsidR="004A5D8A">
        <w:rPr>
          <w:rFonts w:hint="eastAsia"/>
        </w:rPr>
        <w:t>！</w:t>
      </w:r>
      <w:r>
        <w:rPr>
          <w:rFonts w:hint="eastAsia"/>
        </w:rPr>
        <w:t>最後請想一想：</w:t>
      </w:r>
      <w:bookmarkStart w:id="1" w:name="_Hlk86042066"/>
      <w:r>
        <w:rPr>
          <w:rFonts w:hint="eastAsia"/>
        </w:rPr>
        <w:t>身為小學生，要實</w:t>
      </w:r>
      <w:r w:rsidR="00F040E6">
        <w:rPr>
          <w:rFonts w:hint="eastAsia"/>
        </w:rPr>
        <w:t>踐</w:t>
      </w:r>
      <w:r>
        <w:rPr>
          <w:rFonts w:hint="eastAsia"/>
        </w:rPr>
        <w:t>性別平等，有什麼事情是我們可以做的呢？</w:t>
      </w:r>
    </w:p>
    <w:bookmarkEnd w:id="1"/>
    <w:p w:rsidR="00D11226" w:rsidRDefault="00D11226" w:rsidP="006B012D">
      <w:pPr>
        <w:widowControl/>
        <w:spacing w:line="500" w:lineRule="exact"/>
      </w:pPr>
      <w:r w:rsidRPr="006E37BC">
        <w:rPr>
          <w:rFonts w:hint="eastAsia"/>
          <w:b/>
          <w:color w:val="0070C0"/>
        </w:rPr>
        <w:t>名詞解釋</w:t>
      </w:r>
    </w:p>
    <w:p w:rsidR="00D11226" w:rsidRPr="00D11226" w:rsidRDefault="00D11226" w:rsidP="0081673A">
      <w:pPr>
        <w:widowControl/>
        <w:spacing w:line="500" w:lineRule="exact"/>
      </w:pPr>
      <w:r w:rsidRPr="006E37BC">
        <w:rPr>
          <w:rFonts w:hint="eastAsia"/>
          <w:b/>
          <w:color w:val="008000"/>
        </w:rPr>
        <w:t>2019</w:t>
      </w:r>
      <w:r w:rsidRPr="006E37BC">
        <w:rPr>
          <w:rFonts w:hint="eastAsia"/>
          <w:b/>
          <w:color w:val="008000"/>
        </w:rPr>
        <w:t>永續發展目標性別指數：</w:t>
      </w:r>
      <w:r w:rsidRPr="00D11226">
        <w:rPr>
          <w:rFonts w:hint="eastAsia"/>
        </w:rPr>
        <w:t>這份「永續發展目標性別指數」</w:t>
      </w:r>
      <w:r w:rsidRPr="00D11226">
        <w:rPr>
          <w:rFonts w:hint="eastAsia"/>
        </w:rPr>
        <w:t>(SDG Gender Index)</w:t>
      </w:r>
      <w:r w:rsidRPr="00D11226">
        <w:rPr>
          <w:rFonts w:hint="eastAsia"/>
        </w:rPr>
        <w:t>報告是由「平等措施</w:t>
      </w:r>
      <w:r w:rsidRPr="00D11226">
        <w:rPr>
          <w:rFonts w:hint="eastAsia"/>
        </w:rPr>
        <w:t>2030</w:t>
      </w:r>
      <w:r w:rsidRPr="00D11226">
        <w:rPr>
          <w:rFonts w:hint="eastAsia"/>
        </w:rPr>
        <w:t>」</w:t>
      </w:r>
      <w:r w:rsidRPr="00D11226">
        <w:rPr>
          <w:rFonts w:hint="eastAsia"/>
        </w:rPr>
        <w:t>(Equal Measures)</w:t>
      </w:r>
      <w:r w:rsidRPr="00D11226">
        <w:rPr>
          <w:rFonts w:hint="eastAsia"/>
        </w:rPr>
        <w:t>整理。這份調查蒐羅</w:t>
      </w:r>
      <w:r w:rsidRPr="00D11226">
        <w:rPr>
          <w:rFonts w:hint="eastAsia"/>
        </w:rPr>
        <w:t>129</w:t>
      </w:r>
      <w:r w:rsidRPr="00D11226">
        <w:rPr>
          <w:rFonts w:hint="eastAsia"/>
        </w:rPr>
        <w:t>國資料，以</w:t>
      </w:r>
      <w:r w:rsidRPr="00D11226">
        <w:rPr>
          <w:rFonts w:hint="eastAsia"/>
        </w:rPr>
        <w:t>0</w:t>
      </w:r>
      <w:r w:rsidRPr="00D11226">
        <w:rPr>
          <w:rFonts w:hint="eastAsia"/>
        </w:rPr>
        <w:t>至</w:t>
      </w:r>
      <w:r w:rsidRPr="00D11226">
        <w:rPr>
          <w:rFonts w:hint="eastAsia"/>
        </w:rPr>
        <w:t>100</w:t>
      </w:r>
      <w:r w:rsidRPr="00D11226">
        <w:rPr>
          <w:rFonts w:hint="eastAsia"/>
        </w:rPr>
        <w:t>評分</w:t>
      </w:r>
      <w:r>
        <w:rPr>
          <w:rFonts w:hint="eastAsia"/>
        </w:rPr>
        <w:t>。</w:t>
      </w:r>
      <w:r w:rsidRPr="00D11226">
        <w:rPr>
          <w:rFonts w:hint="eastAsia"/>
        </w:rPr>
        <w:t>結果顯示，全球平均得分為</w:t>
      </w:r>
      <w:r w:rsidRPr="00D11226">
        <w:rPr>
          <w:rFonts w:hint="eastAsia"/>
        </w:rPr>
        <w:t>65.7</w:t>
      </w:r>
      <w:r w:rsidRPr="00D11226">
        <w:rPr>
          <w:rFonts w:hint="eastAsia"/>
        </w:rPr>
        <w:t>。全球約</w:t>
      </w:r>
      <w:r w:rsidRPr="00D11226">
        <w:rPr>
          <w:rFonts w:hint="eastAsia"/>
        </w:rPr>
        <w:t>28</w:t>
      </w:r>
      <w:r w:rsidRPr="00D11226">
        <w:rPr>
          <w:rFonts w:hint="eastAsia"/>
        </w:rPr>
        <w:t>億婦女或女孩身處的國家並未致力於改善女性的生活環境。只有</w:t>
      </w:r>
      <w:r w:rsidRPr="00D11226">
        <w:rPr>
          <w:rFonts w:hint="eastAsia"/>
        </w:rPr>
        <w:t>21</w:t>
      </w:r>
      <w:r w:rsidRPr="00D11226">
        <w:rPr>
          <w:rFonts w:hint="eastAsia"/>
        </w:rPr>
        <w:t>個國家達到</w:t>
      </w:r>
      <w:r w:rsidRPr="00D11226">
        <w:rPr>
          <w:rFonts w:hint="eastAsia"/>
        </w:rPr>
        <w:t>80</w:t>
      </w:r>
      <w:r w:rsidRPr="00D11226">
        <w:rPr>
          <w:rFonts w:hint="eastAsia"/>
        </w:rPr>
        <w:t>或以上，其中丹麥的分數最高</w:t>
      </w:r>
      <w:r>
        <w:rPr>
          <w:rFonts w:hint="eastAsia"/>
        </w:rPr>
        <w:t>，</w:t>
      </w:r>
      <w:r w:rsidRPr="00D11226">
        <w:rPr>
          <w:rFonts w:hint="eastAsia"/>
        </w:rPr>
        <w:t>為</w:t>
      </w:r>
      <w:r w:rsidRPr="00D11226">
        <w:rPr>
          <w:rFonts w:hint="eastAsia"/>
        </w:rPr>
        <w:t>89.3</w:t>
      </w:r>
      <w:r w:rsidRPr="00D11226">
        <w:rPr>
          <w:rFonts w:hint="eastAsia"/>
        </w:rPr>
        <w:t>分，</w:t>
      </w:r>
      <w:r>
        <w:rPr>
          <w:rFonts w:hint="eastAsia"/>
        </w:rPr>
        <w:t>另外還有芬蘭、瑞典、挪威、荷蘭等國。</w:t>
      </w:r>
      <w:r w:rsidRPr="00D11226">
        <w:rPr>
          <w:rFonts w:hint="eastAsia"/>
        </w:rPr>
        <w:t>而有</w:t>
      </w:r>
      <w:r w:rsidRPr="00D11226">
        <w:rPr>
          <w:rFonts w:hint="eastAsia"/>
        </w:rPr>
        <w:t>21</w:t>
      </w:r>
      <w:r w:rsidRPr="00D11226">
        <w:rPr>
          <w:rFonts w:hint="eastAsia"/>
        </w:rPr>
        <w:t>個國家的得分低於</w:t>
      </w:r>
      <w:r w:rsidRPr="00D11226">
        <w:rPr>
          <w:rFonts w:hint="eastAsia"/>
        </w:rPr>
        <w:t>50</w:t>
      </w:r>
      <w:r w:rsidR="0081673A">
        <w:rPr>
          <w:rFonts w:hint="eastAsia"/>
        </w:rPr>
        <w:t>，</w:t>
      </w:r>
      <w:r w:rsidR="0081673A" w:rsidRPr="00D11226">
        <w:rPr>
          <w:rFonts w:hint="eastAsia"/>
        </w:rPr>
        <w:t>查達、剛果民主共和國</w:t>
      </w:r>
      <w:r w:rsidR="0081673A" w:rsidRPr="00D11226">
        <w:rPr>
          <w:rFonts w:hint="eastAsia"/>
        </w:rPr>
        <w:t>(DR Congo)</w:t>
      </w:r>
      <w:r w:rsidR="0081673A" w:rsidRPr="00D11226">
        <w:rPr>
          <w:rFonts w:hint="eastAsia"/>
        </w:rPr>
        <w:t>、剛果共和國</w:t>
      </w:r>
      <w:r w:rsidR="0081673A" w:rsidRPr="00D11226">
        <w:rPr>
          <w:rFonts w:hint="eastAsia"/>
        </w:rPr>
        <w:t>(Congo-Brazzaville)</w:t>
      </w:r>
      <w:r w:rsidR="0081673A" w:rsidRPr="00D11226">
        <w:rPr>
          <w:rFonts w:hint="eastAsia"/>
        </w:rPr>
        <w:t>、葉門與尼日等貧窮、不穩定的國家，則處於落後地位。</w:t>
      </w:r>
      <w:r w:rsidRPr="00D11226">
        <w:rPr>
          <w:rFonts w:hint="eastAsia"/>
        </w:rPr>
        <w:t>婦女在議會中的代表性不足、工資差距和性暴力是所有國家都在努力解決的問題。</w:t>
      </w:r>
    </w:p>
    <w:p w:rsidR="00E27C99" w:rsidRPr="00F77D9A" w:rsidRDefault="002E1A76" w:rsidP="00F77D9A">
      <w:pPr>
        <w:widowControl/>
        <w:spacing w:line="500" w:lineRule="exact"/>
        <w:rPr>
          <w:rFonts w:ascii="新細明體" w:eastAsia="新細明體" w:hAnsi="新細明體" w:cs="新細明體"/>
          <w:kern w:val="0"/>
          <w:szCs w:val="24"/>
        </w:rPr>
      </w:pPr>
      <w:r w:rsidRPr="002E1A76">
        <w:rPr>
          <w:rFonts w:hint="eastAsia"/>
          <w:b/>
          <w:color w:val="0070C0"/>
        </w:rPr>
        <w:t>延伸閱讀</w:t>
      </w:r>
      <w:r>
        <w:rPr>
          <w:rFonts w:hint="eastAsia"/>
        </w:rPr>
        <w:t xml:space="preserve"> </w:t>
      </w:r>
      <w:r w:rsidR="00F40781">
        <w:rPr>
          <w:rFonts w:hint="eastAsia"/>
        </w:rPr>
        <w:t xml:space="preserve"> </w:t>
      </w:r>
    </w:p>
    <w:p w:rsidR="00541CA9" w:rsidRPr="00D11226" w:rsidRDefault="00ED14F3" w:rsidP="007D7161">
      <w:pPr>
        <w:pStyle w:val="a4"/>
        <w:widowControl/>
        <w:numPr>
          <w:ilvl w:val="0"/>
          <w:numId w:val="18"/>
        </w:numPr>
        <w:ind w:leftChars="0"/>
        <w:rPr>
          <w:sz w:val="22"/>
        </w:rPr>
      </w:pPr>
      <w:r>
        <w:rPr>
          <w:rFonts w:hint="eastAsia"/>
        </w:rPr>
        <w:t>奈洛比戰略</w:t>
      </w:r>
      <w:hyperlink r:id="rId16" w:history="1">
        <w:r w:rsidRPr="00D17798">
          <w:rPr>
            <w:rStyle w:val="a5"/>
          </w:rPr>
          <w:t>https://reurl.cc/XlRoW3</w:t>
        </w:r>
      </w:hyperlink>
    </w:p>
    <w:p w:rsidR="00E32482" w:rsidRPr="00E32482" w:rsidRDefault="00D11226" w:rsidP="00E32482">
      <w:pPr>
        <w:pStyle w:val="a4"/>
        <w:widowControl/>
        <w:numPr>
          <w:ilvl w:val="0"/>
          <w:numId w:val="18"/>
        </w:numPr>
        <w:ind w:leftChars="0"/>
        <w:rPr>
          <w:sz w:val="22"/>
        </w:rPr>
      </w:pPr>
      <w:r w:rsidRPr="00D11226">
        <w:rPr>
          <w:rFonts w:hint="eastAsia"/>
          <w:sz w:val="22"/>
        </w:rPr>
        <w:t>報告：聯合國性別平等目標</w:t>
      </w:r>
      <w:r w:rsidRPr="00D11226">
        <w:rPr>
          <w:rFonts w:hint="eastAsia"/>
          <w:sz w:val="22"/>
        </w:rPr>
        <w:t xml:space="preserve"> </w:t>
      </w:r>
      <w:r w:rsidRPr="00D11226">
        <w:rPr>
          <w:rFonts w:hint="eastAsia"/>
          <w:sz w:val="22"/>
        </w:rPr>
        <w:t>無國家達標</w:t>
      </w:r>
      <w:hyperlink r:id="rId17" w:history="1">
        <w:r w:rsidRPr="00163277">
          <w:rPr>
            <w:rStyle w:val="a5"/>
            <w:sz w:val="22"/>
          </w:rPr>
          <w:t>https://www.rti.org.tw/news/view/id/2023041</w:t>
        </w:r>
      </w:hyperlink>
    </w:p>
    <w:p w:rsidR="007D7161" w:rsidRPr="00D11226" w:rsidRDefault="0052469F" w:rsidP="00D11226">
      <w:pPr>
        <w:pStyle w:val="a4"/>
        <w:widowControl/>
        <w:numPr>
          <w:ilvl w:val="0"/>
          <w:numId w:val="18"/>
        </w:numPr>
        <w:ind w:leftChars="0"/>
        <w:rPr>
          <w:sz w:val="22"/>
        </w:rPr>
      </w:pPr>
      <w:r w:rsidRPr="0052469F">
        <w:rPr>
          <w:rFonts w:hint="eastAsia"/>
        </w:rPr>
        <w:t>臺灣女孩日　各縣市積極打破性別框架</w:t>
      </w:r>
      <w:hyperlink r:id="rId18" w:history="1">
        <w:r w:rsidRPr="00D17798">
          <w:rPr>
            <w:rStyle w:val="a5"/>
          </w:rPr>
          <w:t>https://reurl.cc/ZjZNel</w:t>
        </w:r>
      </w:hyperlink>
    </w:p>
    <w:p w:rsidR="00632675" w:rsidRPr="00D11226" w:rsidRDefault="00632675" w:rsidP="00D11226">
      <w:pPr>
        <w:pStyle w:val="a4"/>
        <w:widowControl/>
        <w:numPr>
          <w:ilvl w:val="0"/>
          <w:numId w:val="18"/>
        </w:numPr>
        <w:ind w:leftChars="0"/>
        <w:rPr>
          <w:sz w:val="22"/>
        </w:rPr>
      </w:pPr>
      <w:r w:rsidRPr="00632675">
        <w:rPr>
          <w:rFonts w:hint="eastAsia"/>
          <w:sz w:val="22"/>
        </w:rPr>
        <w:t>家庭暴力、性別經濟結構、母職過</w:t>
      </w:r>
      <w:proofErr w:type="gramStart"/>
      <w:r w:rsidRPr="00632675">
        <w:rPr>
          <w:rFonts w:hint="eastAsia"/>
          <w:sz w:val="22"/>
        </w:rPr>
        <w:t>勞</w:t>
      </w:r>
      <w:proofErr w:type="gramEnd"/>
      <w:r w:rsidRPr="00632675">
        <w:rPr>
          <w:rFonts w:hint="eastAsia"/>
          <w:sz w:val="22"/>
        </w:rPr>
        <w:t>，女性面臨</w:t>
      </w:r>
      <w:proofErr w:type="gramStart"/>
      <w:r w:rsidRPr="00632675">
        <w:rPr>
          <w:rFonts w:hint="eastAsia"/>
          <w:sz w:val="22"/>
        </w:rPr>
        <w:t>疫情</w:t>
      </w:r>
      <w:proofErr w:type="gramEnd"/>
      <w:r w:rsidRPr="00632675">
        <w:rPr>
          <w:rFonts w:hint="eastAsia"/>
          <w:sz w:val="22"/>
        </w:rPr>
        <w:t>下的三重困境</w:t>
      </w:r>
      <w:hyperlink r:id="rId19" w:history="1">
        <w:r w:rsidRPr="00163277">
          <w:rPr>
            <w:rStyle w:val="a5"/>
            <w:sz w:val="22"/>
          </w:rPr>
          <w:t>https://reurl.cc/L75rza</w:t>
        </w:r>
      </w:hyperlink>
    </w:p>
    <w:p w:rsidR="00A2478B" w:rsidRDefault="00A2478B">
      <w:pPr>
        <w:widowControl/>
        <w:rPr>
          <w:sz w:val="22"/>
        </w:rPr>
      </w:pPr>
      <w:r>
        <w:rPr>
          <w:sz w:val="22"/>
        </w:rPr>
        <w:br w:type="page"/>
      </w:r>
    </w:p>
    <w:p w:rsidR="004A5D8A" w:rsidRDefault="004A5D8A" w:rsidP="00B2311B">
      <w:pPr>
        <w:pStyle w:val="a4"/>
        <w:numPr>
          <w:ilvl w:val="0"/>
          <w:numId w:val="15"/>
        </w:numPr>
        <w:spacing w:line="360" w:lineRule="auto"/>
        <w:ind w:leftChars="0"/>
      </w:pPr>
      <w:r>
        <w:rPr>
          <w:rFonts w:hint="eastAsia"/>
        </w:rPr>
        <w:t>根據前後文，文章當中空格的部分要填入什麼年份？</w:t>
      </w:r>
    </w:p>
    <w:p w:rsidR="00B2311B" w:rsidRPr="009711AA" w:rsidRDefault="00B2311B" w:rsidP="00B2311B">
      <w:pPr>
        <w:pStyle w:val="a4"/>
        <w:spacing w:line="360" w:lineRule="auto"/>
        <w:ind w:leftChars="0" w:left="360"/>
      </w:pPr>
      <w:r w:rsidRPr="009711AA">
        <w:rPr>
          <w:rFonts w:hint="eastAsia"/>
        </w:rPr>
        <w:t>(a) 2030</w:t>
      </w:r>
    </w:p>
    <w:p w:rsidR="00B2311B" w:rsidRPr="009711AA" w:rsidRDefault="00B2311B" w:rsidP="00B2311B">
      <w:pPr>
        <w:pStyle w:val="a4"/>
        <w:spacing w:line="360" w:lineRule="auto"/>
        <w:ind w:leftChars="0" w:left="360"/>
      </w:pPr>
      <w:r w:rsidRPr="009711AA">
        <w:rPr>
          <w:rFonts w:hint="eastAsia"/>
        </w:rPr>
        <w:t>(b) 2015</w:t>
      </w:r>
    </w:p>
    <w:p w:rsidR="00B2311B" w:rsidRPr="009711AA" w:rsidRDefault="00B2311B" w:rsidP="00B2311B">
      <w:pPr>
        <w:pStyle w:val="a4"/>
        <w:spacing w:line="360" w:lineRule="auto"/>
        <w:ind w:leftChars="0" w:left="360"/>
      </w:pPr>
      <w:r w:rsidRPr="009711AA">
        <w:rPr>
          <w:rFonts w:hint="eastAsia"/>
        </w:rPr>
        <w:t>(c) 2000</w:t>
      </w:r>
    </w:p>
    <w:p w:rsidR="00B2311B" w:rsidRPr="009711AA" w:rsidRDefault="00B2311B" w:rsidP="00B2311B">
      <w:pPr>
        <w:pStyle w:val="a4"/>
        <w:spacing w:line="360" w:lineRule="auto"/>
        <w:ind w:leftChars="0" w:left="360"/>
        <w:rPr>
          <w:rFonts w:ascii="新細明體" w:eastAsia="新細明體" w:hAnsi="新細明體" w:cs="新細明體"/>
          <w:kern w:val="0"/>
          <w:szCs w:val="24"/>
        </w:rPr>
      </w:pPr>
      <w:r w:rsidRPr="009711AA">
        <w:rPr>
          <w:rFonts w:hint="eastAsia"/>
        </w:rPr>
        <w:t>(d) 2021</w:t>
      </w:r>
    </w:p>
    <w:p w:rsidR="00AD374D" w:rsidRPr="009711AA" w:rsidRDefault="0071586A" w:rsidP="009F4C50">
      <w:pPr>
        <w:pStyle w:val="a4"/>
        <w:numPr>
          <w:ilvl w:val="0"/>
          <w:numId w:val="15"/>
        </w:numPr>
        <w:spacing w:line="360" w:lineRule="auto"/>
        <w:ind w:leftChars="0"/>
      </w:pPr>
      <w:r w:rsidRPr="009711AA">
        <w:rPr>
          <w:rFonts w:hint="eastAsia"/>
        </w:rPr>
        <w:t>聯合國透過制定公約、發表宣言以及訂定世界日等等，捍衛女性的權利與地位。</w:t>
      </w:r>
      <w:r w:rsidR="00531664" w:rsidRPr="009711AA">
        <w:rPr>
          <w:rFonts w:hint="eastAsia"/>
        </w:rPr>
        <w:t>請</w:t>
      </w:r>
      <w:r w:rsidR="00771BE7" w:rsidRPr="009711AA">
        <w:rPr>
          <w:rFonts w:hint="eastAsia"/>
        </w:rPr>
        <w:t>依據時間先後</w:t>
      </w:r>
      <w:r w:rsidR="00B2311B" w:rsidRPr="009711AA">
        <w:rPr>
          <w:rFonts w:hint="eastAsia"/>
        </w:rPr>
        <w:t>，</w:t>
      </w:r>
      <w:r w:rsidR="00531664" w:rsidRPr="009711AA">
        <w:rPr>
          <w:rFonts w:hint="eastAsia"/>
        </w:rPr>
        <w:t>排列正確的順序。</w:t>
      </w:r>
      <w:r w:rsidR="00B2311B" w:rsidRPr="009711AA">
        <w:t>(</w:t>
      </w:r>
      <w:r w:rsidR="00B2311B" w:rsidRPr="009711AA">
        <w:rPr>
          <w:rFonts w:hint="eastAsia"/>
        </w:rPr>
        <w:t>簡答</w:t>
      </w:r>
      <w:r w:rsidR="00B2311B" w:rsidRPr="009711AA">
        <w:rPr>
          <w:rFonts w:hint="eastAsia"/>
        </w:rPr>
        <w:t>)</w:t>
      </w:r>
    </w:p>
    <w:p w:rsidR="00AD374D" w:rsidRPr="009711AA" w:rsidRDefault="00AD374D" w:rsidP="00AD374D">
      <w:pPr>
        <w:pStyle w:val="a4"/>
        <w:spacing w:line="360" w:lineRule="auto"/>
        <w:ind w:leftChars="0" w:left="360"/>
      </w:pPr>
      <w:r w:rsidRPr="009711AA">
        <w:rPr>
          <w:rFonts w:hint="eastAsia"/>
        </w:rPr>
        <w:t xml:space="preserve">(a) </w:t>
      </w:r>
      <w:r w:rsidR="00531664" w:rsidRPr="009711AA">
        <w:rPr>
          <w:rFonts w:hint="eastAsia"/>
        </w:rPr>
        <w:t>通過</w:t>
      </w:r>
      <w:r w:rsidR="00771BE7" w:rsidRPr="009711AA">
        <w:rPr>
          <w:rFonts w:ascii="新細明體" w:eastAsia="新細明體" w:hAnsi="新細明體" w:cs="新細明體" w:hint="eastAsia"/>
          <w:kern w:val="0"/>
          <w:szCs w:val="24"/>
        </w:rPr>
        <w:t>《奈洛比戰略》</w:t>
      </w:r>
    </w:p>
    <w:p w:rsidR="00AD374D" w:rsidRPr="009711AA" w:rsidRDefault="00AD374D" w:rsidP="00AD374D">
      <w:pPr>
        <w:pStyle w:val="a4"/>
        <w:spacing w:line="360" w:lineRule="auto"/>
        <w:ind w:leftChars="0" w:left="360"/>
      </w:pPr>
      <w:r w:rsidRPr="009711AA">
        <w:rPr>
          <w:rFonts w:hint="eastAsia"/>
        </w:rPr>
        <w:t xml:space="preserve">(b) </w:t>
      </w:r>
      <w:r w:rsidR="00531664" w:rsidRPr="009711AA">
        <w:rPr>
          <w:rFonts w:hint="eastAsia"/>
        </w:rPr>
        <w:t>通過</w:t>
      </w:r>
      <w:r w:rsidR="00771BE7" w:rsidRPr="009711AA">
        <w:rPr>
          <w:rFonts w:ascii="新細明體" w:eastAsia="新細明體" w:hAnsi="新細明體" w:cs="新細明體" w:hint="eastAsia"/>
          <w:kern w:val="0"/>
          <w:szCs w:val="24"/>
        </w:rPr>
        <w:t>《消除對婦女的一切形式歧視公約》</w:t>
      </w:r>
    </w:p>
    <w:p w:rsidR="00AD374D" w:rsidRPr="009711AA" w:rsidRDefault="00AD374D" w:rsidP="00AD374D">
      <w:pPr>
        <w:pStyle w:val="a4"/>
        <w:spacing w:line="360" w:lineRule="auto"/>
        <w:ind w:leftChars="0" w:left="360"/>
      </w:pPr>
      <w:r w:rsidRPr="009711AA">
        <w:rPr>
          <w:rFonts w:hint="eastAsia"/>
        </w:rPr>
        <w:t xml:space="preserve">(c) </w:t>
      </w:r>
      <w:r w:rsidR="00531664" w:rsidRPr="009711AA">
        <w:rPr>
          <w:rFonts w:hint="eastAsia"/>
        </w:rPr>
        <w:t xml:space="preserve"> </w:t>
      </w:r>
      <w:r w:rsidR="00531664" w:rsidRPr="009711AA">
        <w:rPr>
          <w:rFonts w:hint="eastAsia"/>
        </w:rPr>
        <w:t>發表</w:t>
      </w:r>
      <w:r w:rsidR="00771BE7" w:rsidRPr="009711AA">
        <w:rPr>
          <w:rFonts w:ascii="新細明體" w:eastAsia="新細明體" w:hAnsi="新細明體" w:cs="新細明體" w:hint="eastAsia"/>
          <w:kern w:val="0"/>
          <w:szCs w:val="24"/>
        </w:rPr>
        <w:t>《消除針對婦女的暴力宣言》</w:t>
      </w:r>
    </w:p>
    <w:p w:rsidR="00AD374D" w:rsidRPr="009711AA" w:rsidRDefault="00AD374D" w:rsidP="00AD374D">
      <w:pPr>
        <w:spacing w:line="360" w:lineRule="auto"/>
        <w:rPr>
          <w:rFonts w:ascii="新細明體" w:eastAsia="新細明體" w:hAnsi="新細明體" w:cs="新細明體"/>
          <w:kern w:val="0"/>
          <w:szCs w:val="24"/>
        </w:rPr>
      </w:pPr>
      <w:r w:rsidRPr="009711AA">
        <w:rPr>
          <w:rFonts w:hint="eastAsia"/>
        </w:rPr>
        <w:t xml:space="preserve">   (d) </w:t>
      </w:r>
      <w:r w:rsidR="00771BE7" w:rsidRPr="009711AA">
        <w:rPr>
          <w:rFonts w:hint="eastAsia"/>
        </w:rPr>
        <w:t xml:space="preserve"> </w:t>
      </w:r>
      <w:r w:rsidR="00531664" w:rsidRPr="009711AA">
        <w:rPr>
          <w:rFonts w:hint="eastAsia"/>
        </w:rPr>
        <w:t>制定</w:t>
      </w:r>
      <w:r w:rsidR="00771BE7" w:rsidRPr="009711AA">
        <w:rPr>
          <w:rFonts w:ascii="新細明體" w:eastAsia="新細明體" w:hAnsi="新細明體" w:cs="新細明體" w:hint="eastAsia"/>
          <w:kern w:val="0"/>
          <w:szCs w:val="24"/>
        </w:rPr>
        <w:t>聯合國永續發展目標：性別平等</w:t>
      </w:r>
    </w:p>
    <w:p w:rsidR="00B2311B" w:rsidRPr="009711AA" w:rsidRDefault="00B2311B" w:rsidP="00AD374D">
      <w:pPr>
        <w:spacing w:line="360" w:lineRule="auto"/>
        <w:rPr>
          <w:rFonts w:ascii="新細明體" w:eastAsia="新細明體" w:hAnsi="新細明體" w:cs="新細明體"/>
          <w:kern w:val="0"/>
          <w:szCs w:val="24"/>
        </w:rPr>
      </w:pPr>
      <w:r w:rsidRPr="009711AA">
        <w:rPr>
          <w:rFonts w:ascii="新細明體" w:eastAsia="新細明體" w:hAnsi="新細明體" w:cs="新細明體" w:hint="eastAsia"/>
          <w:kern w:val="0"/>
          <w:szCs w:val="24"/>
        </w:rPr>
        <w:t xml:space="preserve"> </w:t>
      </w:r>
      <w:r w:rsidRPr="009711AA">
        <w:rPr>
          <w:rFonts w:ascii="新細明體" w:eastAsia="新細明體" w:hAnsi="新細明體" w:cs="新細明體"/>
          <w:kern w:val="0"/>
          <w:szCs w:val="24"/>
        </w:rPr>
        <w:t xml:space="preserve">  </w:t>
      </w:r>
      <w:r w:rsidRPr="009711AA">
        <w:t xml:space="preserve">(e) </w:t>
      </w:r>
      <w:r w:rsidRPr="009711AA">
        <w:rPr>
          <w:rFonts w:ascii="新細明體" w:eastAsia="新細明體" w:hAnsi="新細明體" w:cs="新細明體"/>
          <w:kern w:val="0"/>
          <w:szCs w:val="24"/>
        </w:rPr>
        <w:t xml:space="preserve"> </w:t>
      </w:r>
      <w:r w:rsidRPr="009711AA">
        <w:rPr>
          <w:rFonts w:hint="eastAsia"/>
        </w:rPr>
        <w:t>通過</w:t>
      </w:r>
      <w:r w:rsidRPr="009711AA">
        <w:rPr>
          <w:rFonts w:hint="eastAsia"/>
        </w:rPr>
        <w:t>11/25</w:t>
      </w:r>
      <w:r w:rsidRPr="009711AA">
        <w:rPr>
          <w:rFonts w:hint="eastAsia"/>
        </w:rPr>
        <w:t>為「國際消除對女性使用暴力日」</w:t>
      </w:r>
    </w:p>
    <w:p w:rsidR="00531664" w:rsidRPr="009711AA" w:rsidRDefault="00531664" w:rsidP="00AD374D">
      <w:pPr>
        <w:spacing w:line="360" w:lineRule="auto"/>
      </w:pPr>
      <w:r w:rsidRPr="009711AA">
        <w:rPr>
          <w:rFonts w:hint="eastAsia"/>
        </w:rPr>
        <w:t xml:space="preserve">   ___________________________________________________________</w:t>
      </w:r>
    </w:p>
    <w:p w:rsidR="00392D6D" w:rsidRPr="009711AA" w:rsidRDefault="00392D6D" w:rsidP="00392D6D">
      <w:pPr>
        <w:pStyle w:val="a4"/>
        <w:numPr>
          <w:ilvl w:val="0"/>
          <w:numId w:val="15"/>
        </w:numPr>
        <w:spacing w:line="360" w:lineRule="auto"/>
        <w:ind w:leftChars="0"/>
      </w:pPr>
      <w:r w:rsidRPr="009711AA">
        <w:rPr>
          <w:rFonts w:hint="eastAsia"/>
        </w:rPr>
        <w:t>在今年三月時，世界衛生組織（</w:t>
      </w:r>
      <w:r w:rsidRPr="009711AA">
        <w:rPr>
          <w:rFonts w:hint="eastAsia"/>
        </w:rPr>
        <w:t>WHO</w:t>
      </w:r>
      <w:r w:rsidRPr="009711AA">
        <w:rPr>
          <w:rFonts w:hint="eastAsia"/>
        </w:rPr>
        <w:t>）的最新報告指出，</w:t>
      </w:r>
      <w:r w:rsidRPr="009711AA">
        <w:rPr>
          <w:rFonts w:hint="eastAsia"/>
        </w:rPr>
        <w:t xml:space="preserve"> 15</w:t>
      </w:r>
      <w:r w:rsidRPr="009711AA">
        <w:rPr>
          <w:rFonts w:hint="eastAsia"/>
        </w:rPr>
        <w:t>歲至</w:t>
      </w:r>
      <w:r w:rsidRPr="009711AA">
        <w:rPr>
          <w:rFonts w:hint="eastAsia"/>
        </w:rPr>
        <w:t>49</w:t>
      </w:r>
      <w:r w:rsidRPr="009711AA">
        <w:rPr>
          <w:rFonts w:hint="eastAsia"/>
        </w:rPr>
        <w:t>歲的女性中，約有</w:t>
      </w:r>
      <w:r w:rsidRPr="009711AA">
        <w:rPr>
          <w:rFonts w:hint="eastAsia"/>
        </w:rPr>
        <w:t>31%</w:t>
      </w:r>
      <w:r w:rsidRPr="009711AA">
        <w:rPr>
          <w:rFonts w:hint="eastAsia"/>
        </w:rPr>
        <w:t>、相當於</w:t>
      </w:r>
      <w:r w:rsidRPr="009711AA">
        <w:rPr>
          <w:rFonts w:hint="eastAsia"/>
        </w:rPr>
        <w:t>8</w:t>
      </w:r>
      <w:r w:rsidRPr="009711AA">
        <w:rPr>
          <w:rFonts w:hint="eastAsia"/>
        </w:rPr>
        <w:t>億</w:t>
      </w:r>
      <w:r w:rsidRPr="009711AA">
        <w:rPr>
          <w:rFonts w:hint="eastAsia"/>
        </w:rPr>
        <w:t>5200</w:t>
      </w:r>
      <w:r w:rsidRPr="009711AA">
        <w:rPr>
          <w:rFonts w:hint="eastAsia"/>
        </w:rPr>
        <w:t>萬人曾遭受暴力。這個數據呈現出的情況，與</w:t>
      </w:r>
      <w:r w:rsidR="004A5D8A" w:rsidRPr="009711AA">
        <w:t>SDGs5</w:t>
      </w:r>
      <w:r w:rsidRPr="009711AA">
        <w:rPr>
          <w:rFonts w:hint="eastAsia"/>
        </w:rPr>
        <w:t>哪一個</w:t>
      </w:r>
      <w:r w:rsidRPr="009711AA">
        <w:rPr>
          <w:rFonts w:hint="eastAsia"/>
          <w:b/>
          <w:u w:val="single"/>
        </w:rPr>
        <w:t>細項指標</w:t>
      </w:r>
      <w:r w:rsidRPr="009711AA">
        <w:rPr>
          <w:rFonts w:hint="eastAsia"/>
        </w:rPr>
        <w:t>最相關？</w:t>
      </w:r>
      <w:r w:rsidRPr="009711AA">
        <w:rPr>
          <w:rFonts w:hint="eastAsia"/>
        </w:rPr>
        <w:t>(</w:t>
      </w:r>
      <w:r w:rsidR="00B2311B" w:rsidRPr="009711AA">
        <w:rPr>
          <w:rFonts w:hint="eastAsia"/>
        </w:rPr>
        <w:t>用指標代碼回答即可</w:t>
      </w:r>
      <w:r w:rsidRPr="009711AA">
        <w:rPr>
          <w:rFonts w:hint="eastAsia"/>
        </w:rPr>
        <w:t>)</w:t>
      </w:r>
    </w:p>
    <w:p w:rsidR="00392D6D" w:rsidRPr="009711AA" w:rsidRDefault="00392D6D" w:rsidP="00392D6D">
      <w:pPr>
        <w:pStyle w:val="a4"/>
        <w:spacing w:line="360" w:lineRule="auto"/>
        <w:ind w:leftChars="0" w:left="360"/>
      </w:pPr>
      <w:r w:rsidRPr="009711AA">
        <w:rPr>
          <w:rFonts w:hint="eastAsia"/>
        </w:rPr>
        <w:t>___________________________</w:t>
      </w:r>
      <w:r w:rsidR="004A5D8A" w:rsidRPr="009711AA">
        <w:rPr>
          <w:rFonts w:hint="eastAsia"/>
        </w:rPr>
        <w:t>_________________________________</w:t>
      </w:r>
    </w:p>
    <w:p w:rsidR="00B2311B" w:rsidRPr="009711AA" w:rsidRDefault="002A255D" w:rsidP="00392D6D">
      <w:pPr>
        <w:pStyle w:val="a4"/>
        <w:numPr>
          <w:ilvl w:val="0"/>
          <w:numId w:val="15"/>
        </w:numPr>
        <w:spacing w:line="360" w:lineRule="auto"/>
        <w:ind w:leftChars="0"/>
        <w:rPr>
          <w:vanish/>
          <w:specVanish/>
        </w:rPr>
      </w:pPr>
      <w:r w:rsidRPr="009711AA">
        <w:rPr>
          <w:rFonts w:hint="eastAsia"/>
        </w:rPr>
        <w:t>以下</w:t>
      </w:r>
      <w:r w:rsidR="0066061E" w:rsidRPr="009711AA">
        <w:rPr>
          <w:rFonts w:hint="eastAsia"/>
        </w:rPr>
        <w:t>哪些</w:t>
      </w:r>
      <w:r w:rsidRPr="009711AA">
        <w:rPr>
          <w:rFonts w:hint="eastAsia"/>
        </w:rPr>
        <w:t>新聞</w:t>
      </w:r>
    </w:p>
    <w:p w:rsidR="0066061E" w:rsidRPr="009711AA" w:rsidRDefault="0066061E" w:rsidP="00B2311B">
      <w:pPr>
        <w:pStyle w:val="a4"/>
        <w:spacing w:line="360" w:lineRule="auto"/>
        <w:ind w:leftChars="0" w:left="360"/>
      </w:pPr>
      <w:r w:rsidRPr="009711AA">
        <w:rPr>
          <w:rFonts w:hint="eastAsia"/>
        </w:rPr>
        <w:t>事件，有違性別平等的目標？</w:t>
      </w:r>
      <w:r w:rsidR="00DB6C2C" w:rsidRPr="009711AA">
        <w:rPr>
          <w:rFonts w:hint="eastAsia"/>
        </w:rPr>
        <w:t>(</w:t>
      </w:r>
      <w:r w:rsidR="00DB6C2C" w:rsidRPr="009711AA">
        <w:rPr>
          <w:rFonts w:hint="eastAsia"/>
        </w:rPr>
        <w:t>複選</w:t>
      </w:r>
      <w:r w:rsidR="00DB6C2C" w:rsidRPr="009711AA">
        <w:rPr>
          <w:rFonts w:hint="eastAsia"/>
        </w:rPr>
        <w:t>)</w:t>
      </w:r>
    </w:p>
    <w:p w:rsidR="009B6F6A" w:rsidRPr="009711AA" w:rsidRDefault="0066061E" w:rsidP="0066061E">
      <w:pPr>
        <w:pStyle w:val="a4"/>
        <w:numPr>
          <w:ilvl w:val="0"/>
          <w:numId w:val="26"/>
        </w:numPr>
        <w:spacing w:line="360" w:lineRule="auto"/>
        <w:ind w:leftChars="0"/>
      </w:pPr>
      <w:r w:rsidRPr="009711AA">
        <w:rPr>
          <w:rFonts w:hint="eastAsia"/>
        </w:rPr>
        <w:t>烏克蘭高爾航空在合約中要求女性空服員必須使用部分薪資改善外表。</w:t>
      </w:r>
    </w:p>
    <w:p w:rsidR="0066061E" w:rsidRPr="009711AA" w:rsidRDefault="0066061E" w:rsidP="0066061E">
      <w:pPr>
        <w:pStyle w:val="a4"/>
        <w:spacing w:line="360" w:lineRule="auto"/>
        <w:ind w:leftChars="0" w:left="735"/>
        <w:rPr>
          <w:vanish/>
          <w:specVanish/>
        </w:rPr>
      </w:pPr>
    </w:p>
    <w:p w:rsidR="009B6F6A" w:rsidRPr="009711AA" w:rsidRDefault="009B6F6A" w:rsidP="009B6F6A">
      <w:pPr>
        <w:pStyle w:val="a4"/>
        <w:spacing w:line="360" w:lineRule="auto"/>
        <w:ind w:leftChars="0" w:left="360"/>
      </w:pPr>
      <w:r w:rsidRPr="009711AA">
        <w:rPr>
          <w:rFonts w:hint="eastAsia"/>
        </w:rPr>
        <w:t xml:space="preserve">(b) </w:t>
      </w:r>
      <w:proofErr w:type="gramStart"/>
      <w:r w:rsidR="00E125EC" w:rsidRPr="009711AA">
        <w:rPr>
          <w:rFonts w:hint="eastAsia"/>
        </w:rPr>
        <w:t>塔利班政權</w:t>
      </w:r>
      <w:proofErr w:type="gramEnd"/>
      <w:r w:rsidR="00E125EC" w:rsidRPr="009711AA">
        <w:rPr>
          <w:rFonts w:hint="eastAsia"/>
        </w:rPr>
        <w:t>八月接管阿富汗後，各大城市已傳出禁止女性接受教育和工作。</w:t>
      </w:r>
    </w:p>
    <w:p w:rsidR="009B6F6A" w:rsidRPr="009711AA" w:rsidRDefault="009B6F6A" w:rsidP="009B6F6A">
      <w:pPr>
        <w:pStyle w:val="a4"/>
        <w:spacing w:line="360" w:lineRule="auto"/>
        <w:ind w:leftChars="0" w:left="360"/>
      </w:pPr>
      <w:r w:rsidRPr="009711AA">
        <w:rPr>
          <w:rFonts w:hint="eastAsia"/>
        </w:rPr>
        <w:t xml:space="preserve">(c) </w:t>
      </w:r>
      <w:r w:rsidR="00613F04" w:rsidRPr="009711AA">
        <w:rPr>
          <w:rFonts w:hint="eastAsia"/>
        </w:rPr>
        <w:t>印度國家犯罪紀錄局統計，</w:t>
      </w:r>
      <w:r w:rsidR="00613F04" w:rsidRPr="009711AA">
        <w:rPr>
          <w:rFonts w:hint="eastAsia"/>
        </w:rPr>
        <w:t>2019</w:t>
      </w:r>
      <w:r w:rsidR="00613F04" w:rsidRPr="009711AA">
        <w:rPr>
          <w:rFonts w:hint="eastAsia"/>
        </w:rPr>
        <w:t>年有超過三萬</w:t>
      </w:r>
      <w:proofErr w:type="gramStart"/>
      <w:r w:rsidR="00613F04" w:rsidRPr="009711AA">
        <w:rPr>
          <w:rFonts w:hint="eastAsia"/>
        </w:rPr>
        <w:t>起性侵</w:t>
      </w:r>
      <w:proofErr w:type="gramEnd"/>
      <w:r w:rsidR="00613F04" w:rsidRPr="009711AA">
        <w:rPr>
          <w:rFonts w:hint="eastAsia"/>
        </w:rPr>
        <w:t>事件通報。</w:t>
      </w:r>
    </w:p>
    <w:p w:rsidR="00DB6C2C" w:rsidRPr="009711AA" w:rsidRDefault="009B6F6A" w:rsidP="00DB6C2C">
      <w:pPr>
        <w:spacing w:line="360" w:lineRule="auto"/>
      </w:pPr>
      <w:r w:rsidRPr="009711AA">
        <w:rPr>
          <w:rFonts w:hint="eastAsia"/>
        </w:rPr>
        <w:t xml:space="preserve">   (d)</w:t>
      </w:r>
      <w:r w:rsidR="00DB6C2C" w:rsidRPr="009711AA">
        <w:rPr>
          <w:rFonts w:hint="eastAsia"/>
        </w:rPr>
        <w:t xml:space="preserve"> </w:t>
      </w:r>
      <w:r w:rsidR="00DB6C2C" w:rsidRPr="009711AA">
        <w:rPr>
          <w:rFonts w:hint="eastAsia"/>
        </w:rPr>
        <w:t>挪威女子沙灘手球隊參加歐洲錦標賽，</w:t>
      </w:r>
      <w:r w:rsidR="00495288" w:rsidRPr="009711AA">
        <w:rPr>
          <w:rFonts w:hint="eastAsia"/>
        </w:rPr>
        <w:t>因</w:t>
      </w:r>
      <w:r w:rsidR="00DB6C2C" w:rsidRPr="009711AA">
        <w:rPr>
          <w:rFonts w:hint="eastAsia"/>
        </w:rPr>
        <w:t>拒絕穿比基尼泳褲，</w:t>
      </w:r>
      <w:r w:rsidR="00495288" w:rsidRPr="009711AA">
        <w:rPr>
          <w:rFonts w:hint="eastAsia"/>
        </w:rPr>
        <w:t>而</w:t>
      </w:r>
      <w:r w:rsidR="00DB6C2C" w:rsidRPr="009711AA">
        <w:rPr>
          <w:rFonts w:hint="eastAsia"/>
        </w:rPr>
        <w:t>被罰</w:t>
      </w:r>
      <w:r w:rsidR="00495288" w:rsidRPr="009711AA">
        <w:rPr>
          <w:rFonts w:hint="eastAsia"/>
        </w:rPr>
        <w:t>款</w:t>
      </w:r>
      <w:r w:rsidR="00DB6C2C" w:rsidRPr="009711AA">
        <w:rPr>
          <w:rFonts w:hint="eastAsia"/>
        </w:rPr>
        <w:t>。</w:t>
      </w:r>
    </w:p>
    <w:p w:rsidR="00E216B4" w:rsidRPr="006B012D" w:rsidRDefault="006B012D" w:rsidP="006B012D">
      <w:pPr>
        <w:spacing w:line="360" w:lineRule="auto"/>
      </w:pPr>
      <w:r w:rsidRPr="009711AA">
        <w:rPr>
          <w:rFonts w:hint="eastAsia"/>
        </w:rPr>
        <w:t xml:space="preserve">5. </w:t>
      </w:r>
      <w:r w:rsidRPr="009711AA">
        <w:rPr>
          <w:rFonts w:hint="eastAsia"/>
        </w:rPr>
        <w:t>身為小學生，要實現性別平等這個目標，</w:t>
      </w:r>
      <w:r w:rsidR="00E125EC" w:rsidRPr="009711AA">
        <w:rPr>
          <w:rFonts w:hint="eastAsia"/>
        </w:rPr>
        <w:t>以下有哪些行動是你可以做到的？</w:t>
      </w:r>
      <w:r w:rsidR="00E125EC" w:rsidRPr="009711AA">
        <w:rPr>
          <w:rFonts w:hint="eastAsia"/>
        </w:rPr>
        <w:t>(</w:t>
      </w:r>
      <w:r w:rsidR="00E125EC" w:rsidRPr="009711AA">
        <w:rPr>
          <w:rFonts w:hint="eastAsia"/>
        </w:rPr>
        <w:t>複</w:t>
      </w:r>
      <w:r w:rsidR="00E125EC">
        <w:rPr>
          <w:rFonts w:hint="eastAsia"/>
        </w:rPr>
        <w:t>選</w:t>
      </w:r>
      <w:r w:rsidR="00E125EC">
        <w:rPr>
          <w:rFonts w:hint="eastAsia"/>
        </w:rPr>
        <w:t>)</w:t>
      </w:r>
      <w:r w:rsidR="00E125EC">
        <w:rPr>
          <w:rFonts w:hint="eastAsia"/>
          <w:color w:val="FF0000"/>
        </w:rPr>
        <w:t xml:space="preserve"> </w:t>
      </w:r>
    </w:p>
    <w:p w:rsidR="00E125EC" w:rsidRDefault="00E125EC">
      <w:pPr>
        <w:widowControl/>
        <w:rPr>
          <w:sz w:val="22"/>
        </w:rPr>
      </w:pPr>
      <w:r>
        <w:rPr>
          <w:rFonts w:hint="eastAsia"/>
          <w:sz w:val="22"/>
        </w:rPr>
        <w:t>(</w:t>
      </w:r>
      <w:r>
        <w:rPr>
          <w:sz w:val="22"/>
        </w:rPr>
        <w:t>a</w:t>
      </w:r>
      <w:r>
        <w:rPr>
          <w:rFonts w:hint="eastAsia"/>
          <w:sz w:val="22"/>
        </w:rPr>
        <w:t xml:space="preserve">) </w:t>
      </w:r>
      <w:r w:rsidR="00613F04">
        <w:rPr>
          <w:rFonts w:hint="eastAsia"/>
          <w:sz w:val="22"/>
        </w:rPr>
        <w:t>不</w:t>
      </w:r>
      <w:r>
        <w:rPr>
          <w:rFonts w:hint="eastAsia"/>
          <w:sz w:val="22"/>
        </w:rPr>
        <w:t>說出讓</w:t>
      </w:r>
      <w:r w:rsidR="00613F04">
        <w:rPr>
          <w:rFonts w:hint="eastAsia"/>
          <w:sz w:val="22"/>
        </w:rPr>
        <w:t>他人感到</w:t>
      </w:r>
      <w:r>
        <w:rPr>
          <w:rFonts w:hint="eastAsia"/>
          <w:sz w:val="22"/>
        </w:rPr>
        <w:t>不舒服的黃色笑話。</w:t>
      </w:r>
      <w:r>
        <w:rPr>
          <w:rFonts w:hint="eastAsia"/>
          <w:sz w:val="22"/>
        </w:rPr>
        <w:t xml:space="preserve"> </w:t>
      </w:r>
    </w:p>
    <w:p w:rsidR="00613F04" w:rsidRDefault="00E125EC">
      <w:pPr>
        <w:widowControl/>
        <w:rPr>
          <w:sz w:val="22"/>
        </w:rPr>
      </w:pPr>
      <w:r>
        <w:rPr>
          <w:rFonts w:hint="eastAsia"/>
          <w:sz w:val="22"/>
        </w:rPr>
        <w:t>(</w:t>
      </w:r>
      <w:r>
        <w:rPr>
          <w:sz w:val="22"/>
        </w:rPr>
        <w:t>b)</w:t>
      </w:r>
      <w:r>
        <w:rPr>
          <w:rFonts w:hint="eastAsia"/>
          <w:sz w:val="22"/>
        </w:rPr>
        <w:t xml:space="preserve"> </w:t>
      </w:r>
      <w:r>
        <w:rPr>
          <w:rFonts w:hint="eastAsia"/>
          <w:sz w:val="22"/>
        </w:rPr>
        <w:t>上網查找資料，了解性別議題。</w:t>
      </w:r>
    </w:p>
    <w:p w:rsidR="00E125EC" w:rsidRDefault="00E125EC">
      <w:pPr>
        <w:widowControl/>
        <w:rPr>
          <w:sz w:val="22"/>
        </w:rPr>
      </w:pPr>
      <w:r>
        <w:rPr>
          <w:rFonts w:hint="eastAsia"/>
          <w:sz w:val="22"/>
        </w:rPr>
        <w:t>(</w:t>
      </w:r>
      <w:r>
        <w:rPr>
          <w:sz w:val="22"/>
        </w:rPr>
        <w:t>c)</w:t>
      </w:r>
      <w:r w:rsidR="00613F04">
        <w:rPr>
          <w:rFonts w:hint="eastAsia"/>
          <w:sz w:val="22"/>
        </w:rPr>
        <w:t xml:space="preserve"> </w:t>
      </w:r>
      <w:r>
        <w:rPr>
          <w:rFonts w:hint="eastAsia"/>
          <w:sz w:val="22"/>
        </w:rPr>
        <w:t>關注議題相關的國內外新聞。</w:t>
      </w:r>
      <w:r>
        <w:rPr>
          <w:rFonts w:hint="eastAsia"/>
          <w:sz w:val="22"/>
        </w:rPr>
        <w:t xml:space="preserve"> </w:t>
      </w:r>
    </w:p>
    <w:p w:rsidR="00E125EC" w:rsidRDefault="00E125EC">
      <w:pPr>
        <w:widowControl/>
        <w:rPr>
          <w:sz w:val="22"/>
        </w:rPr>
      </w:pPr>
      <w:r>
        <w:rPr>
          <w:rFonts w:hint="eastAsia"/>
          <w:sz w:val="22"/>
        </w:rPr>
        <w:t>(</w:t>
      </w:r>
      <w:r w:rsidR="00613F04">
        <w:rPr>
          <w:sz w:val="22"/>
        </w:rPr>
        <w:t>d</w:t>
      </w:r>
      <w:r>
        <w:rPr>
          <w:rFonts w:hint="eastAsia"/>
          <w:sz w:val="22"/>
        </w:rPr>
        <w:t xml:space="preserve">) </w:t>
      </w:r>
      <w:r>
        <w:rPr>
          <w:rFonts w:hint="eastAsia"/>
          <w:sz w:val="22"/>
        </w:rPr>
        <w:t>覺察自己的言行是否落入「性別刻板印象」</w:t>
      </w:r>
    </w:p>
    <w:p w:rsidR="00E125EC" w:rsidRDefault="00E125EC">
      <w:pPr>
        <w:widowControl/>
        <w:rPr>
          <w:sz w:val="22"/>
        </w:rPr>
      </w:pPr>
      <w:r>
        <w:rPr>
          <w:rFonts w:hint="eastAsia"/>
          <w:sz w:val="22"/>
        </w:rPr>
        <w:t>(</w:t>
      </w:r>
      <w:r w:rsidR="00613F04">
        <w:rPr>
          <w:rFonts w:hint="eastAsia"/>
          <w:sz w:val="22"/>
        </w:rPr>
        <w:t>e</w:t>
      </w:r>
      <w:r>
        <w:rPr>
          <w:rFonts w:hint="eastAsia"/>
          <w:sz w:val="22"/>
        </w:rPr>
        <w:t xml:space="preserve">) </w:t>
      </w:r>
      <w:proofErr w:type="gramStart"/>
      <w:r w:rsidR="00613F04">
        <w:rPr>
          <w:rFonts w:hint="eastAsia"/>
          <w:sz w:val="22"/>
        </w:rPr>
        <w:t>不</w:t>
      </w:r>
      <w:proofErr w:type="gramEnd"/>
      <w:r w:rsidR="00613F04">
        <w:rPr>
          <w:rFonts w:hint="eastAsia"/>
          <w:sz w:val="22"/>
        </w:rPr>
        <w:t>取笑他人的外表、長相或身材。</w:t>
      </w:r>
    </w:p>
    <w:p w:rsidR="00B2311B" w:rsidRDefault="00613F04" w:rsidP="00780E14">
      <w:pPr>
        <w:widowControl/>
        <w:spacing w:line="500" w:lineRule="exact"/>
        <w:rPr>
          <w:sz w:val="22"/>
        </w:rPr>
      </w:pPr>
      <w:r>
        <w:rPr>
          <w:rFonts w:hint="eastAsia"/>
          <w:sz w:val="22"/>
        </w:rPr>
        <w:t xml:space="preserve">6. </w:t>
      </w:r>
      <w:r>
        <w:rPr>
          <w:rFonts w:hint="eastAsia"/>
          <w:sz w:val="22"/>
        </w:rPr>
        <w:t>承上題，還有哪些行動是你覺得可以做的？</w:t>
      </w:r>
      <w:r>
        <w:rPr>
          <w:rFonts w:hint="eastAsia"/>
          <w:sz w:val="22"/>
        </w:rPr>
        <w:t>(</w:t>
      </w:r>
      <w:r>
        <w:rPr>
          <w:rFonts w:hint="eastAsia"/>
          <w:sz w:val="22"/>
        </w:rPr>
        <w:t>選答</w:t>
      </w:r>
      <w:r>
        <w:rPr>
          <w:rFonts w:hint="eastAsia"/>
          <w:sz w:val="22"/>
        </w:rPr>
        <w:t>)</w:t>
      </w:r>
    </w:p>
    <w:p w:rsidR="00613F04" w:rsidRDefault="00613F04" w:rsidP="00780E14">
      <w:pPr>
        <w:widowControl/>
        <w:spacing w:line="500" w:lineRule="exact"/>
        <w:rPr>
          <w:sz w:val="22"/>
        </w:rPr>
      </w:pPr>
      <w:r>
        <w:rPr>
          <w:rFonts w:hint="eastAsia"/>
          <w:sz w:val="22"/>
        </w:rPr>
        <w:t>________________________________________________</w:t>
      </w:r>
    </w:p>
    <w:p w:rsidR="00780E14" w:rsidRPr="00F94935" w:rsidRDefault="00780E14" w:rsidP="00780E14">
      <w:pPr>
        <w:widowControl/>
        <w:spacing w:line="500" w:lineRule="exact"/>
        <w:rPr>
          <w:rFonts w:ascii="新細明體" w:eastAsia="新細明體" w:hAnsi="新細明體" w:cs="新細明體"/>
          <w:kern w:val="0"/>
          <w:sz w:val="22"/>
        </w:rPr>
      </w:pPr>
      <w:r w:rsidRPr="00F94935">
        <w:rPr>
          <w:rFonts w:hint="eastAsia"/>
          <w:sz w:val="22"/>
        </w:rPr>
        <w:t>資料來源：</w:t>
      </w:r>
    </w:p>
    <w:p w:rsidR="00D8727C" w:rsidRDefault="004077BE" w:rsidP="007D7161">
      <w:pPr>
        <w:pStyle w:val="a4"/>
        <w:numPr>
          <w:ilvl w:val="0"/>
          <w:numId w:val="9"/>
        </w:numPr>
        <w:spacing w:line="460" w:lineRule="exact"/>
        <w:ind w:leftChars="0"/>
        <w:rPr>
          <w:sz w:val="22"/>
        </w:rPr>
      </w:pPr>
      <w:r>
        <w:rPr>
          <w:rFonts w:hint="eastAsia"/>
          <w:sz w:val="22"/>
        </w:rPr>
        <w:t>關鍵評論</w:t>
      </w:r>
      <w:hyperlink r:id="rId20" w:history="1">
        <w:r w:rsidR="00D8727C" w:rsidRPr="00D17798">
          <w:rPr>
            <w:rStyle w:val="a5"/>
            <w:sz w:val="22"/>
          </w:rPr>
          <w:t>https://www.thenewslens.com/article/20185</w:t>
        </w:r>
      </w:hyperlink>
      <w:r w:rsidR="00D8727C">
        <w:rPr>
          <w:sz w:val="22"/>
        </w:rPr>
        <w:t>’</w:t>
      </w:r>
    </w:p>
    <w:p w:rsidR="00A27434" w:rsidRPr="00392D6D" w:rsidRDefault="00392D6D" w:rsidP="007D7161">
      <w:pPr>
        <w:pStyle w:val="a4"/>
        <w:numPr>
          <w:ilvl w:val="0"/>
          <w:numId w:val="9"/>
        </w:numPr>
        <w:spacing w:line="460" w:lineRule="exact"/>
        <w:ind w:leftChars="0"/>
        <w:rPr>
          <w:sz w:val="22"/>
        </w:rPr>
      </w:pPr>
      <w:r>
        <w:rPr>
          <w:rFonts w:hint="eastAsia"/>
          <w:sz w:val="22"/>
        </w:rPr>
        <w:t>教育部人權教育暨諮詢中心</w:t>
      </w:r>
      <w:hyperlink r:id="rId21" w:history="1">
        <w:r w:rsidRPr="00163277">
          <w:rPr>
            <w:rStyle w:val="a5"/>
          </w:rPr>
          <w:t>https://hre.pro.edu.tw/core/4544</w:t>
        </w:r>
      </w:hyperlink>
    </w:p>
    <w:p w:rsidR="00A27434" w:rsidRPr="00392D6D" w:rsidRDefault="0008782D" w:rsidP="00392D6D">
      <w:pPr>
        <w:pStyle w:val="a4"/>
        <w:numPr>
          <w:ilvl w:val="0"/>
          <w:numId w:val="9"/>
        </w:numPr>
        <w:spacing w:line="460" w:lineRule="exact"/>
        <w:ind w:leftChars="0"/>
        <w:rPr>
          <w:sz w:val="22"/>
        </w:rPr>
      </w:pPr>
      <w:proofErr w:type="gramStart"/>
      <w:r w:rsidRPr="00392D6D">
        <w:rPr>
          <w:rFonts w:hint="eastAsia"/>
          <w:sz w:val="22"/>
        </w:rPr>
        <w:t>維基百</w:t>
      </w:r>
      <w:proofErr w:type="gramEnd"/>
      <w:r w:rsidRPr="00392D6D">
        <w:rPr>
          <w:rFonts w:hint="eastAsia"/>
          <w:sz w:val="22"/>
        </w:rPr>
        <w:t>科</w:t>
      </w:r>
      <w:hyperlink r:id="rId22" w:history="1">
        <w:r w:rsidR="00FE7A43" w:rsidRPr="00392D6D">
          <w:rPr>
            <w:rStyle w:val="a5"/>
            <w:sz w:val="22"/>
          </w:rPr>
          <w:t>https://reurl.cc/XW1K5e</w:t>
        </w:r>
      </w:hyperlink>
    </w:p>
    <w:p w:rsidR="00237DAF" w:rsidRDefault="00222493" w:rsidP="00237DAF">
      <w:pPr>
        <w:pStyle w:val="a4"/>
        <w:numPr>
          <w:ilvl w:val="0"/>
          <w:numId w:val="9"/>
        </w:numPr>
        <w:spacing w:line="460" w:lineRule="exact"/>
        <w:ind w:leftChars="0"/>
        <w:rPr>
          <w:sz w:val="22"/>
        </w:rPr>
      </w:pPr>
      <w:r>
        <w:rPr>
          <w:rFonts w:hint="eastAsia"/>
          <w:sz w:val="22"/>
        </w:rPr>
        <w:t>自由時報</w:t>
      </w:r>
      <w:hyperlink r:id="rId23" w:history="1">
        <w:r w:rsidRPr="00163277">
          <w:rPr>
            <w:rStyle w:val="a5"/>
            <w:sz w:val="22"/>
          </w:rPr>
          <w:t>https://reurl.cc/AR6xYK</w:t>
        </w:r>
      </w:hyperlink>
    </w:p>
    <w:p w:rsidR="00222493" w:rsidRDefault="00222493" w:rsidP="00237DAF">
      <w:pPr>
        <w:pStyle w:val="a4"/>
        <w:numPr>
          <w:ilvl w:val="0"/>
          <w:numId w:val="9"/>
        </w:numPr>
        <w:spacing w:line="460" w:lineRule="exact"/>
        <w:ind w:leftChars="0"/>
        <w:rPr>
          <w:sz w:val="22"/>
        </w:rPr>
      </w:pPr>
      <w:r>
        <w:rPr>
          <w:rFonts w:hint="eastAsia"/>
          <w:sz w:val="22"/>
        </w:rPr>
        <w:t>中央廣播電臺</w:t>
      </w:r>
      <w:hyperlink r:id="rId24" w:history="1">
        <w:r w:rsidRPr="00163277">
          <w:rPr>
            <w:rStyle w:val="a5"/>
            <w:sz w:val="22"/>
          </w:rPr>
          <w:t>https://reurl.cc/DZKa7E</w:t>
        </w:r>
      </w:hyperlink>
    </w:p>
    <w:p w:rsidR="00222493" w:rsidRDefault="00222493" w:rsidP="00222493">
      <w:pPr>
        <w:pStyle w:val="a4"/>
        <w:numPr>
          <w:ilvl w:val="0"/>
          <w:numId w:val="9"/>
        </w:numPr>
        <w:spacing w:line="460" w:lineRule="exact"/>
        <w:ind w:leftChars="0"/>
        <w:rPr>
          <w:sz w:val="22"/>
        </w:rPr>
      </w:pPr>
      <w:r>
        <w:rPr>
          <w:rFonts w:hint="eastAsia"/>
          <w:sz w:val="22"/>
        </w:rPr>
        <w:t>未來城市</w:t>
      </w:r>
      <w:hyperlink r:id="rId25" w:history="1">
        <w:r w:rsidRPr="00163277">
          <w:rPr>
            <w:rStyle w:val="a5"/>
            <w:sz w:val="22"/>
          </w:rPr>
          <w:t>https://reurl.cc/826QVy</w:t>
        </w:r>
      </w:hyperlink>
    </w:p>
    <w:p w:rsidR="00237DAF" w:rsidRDefault="00222493" w:rsidP="00222493">
      <w:pPr>
        <w:pStyle w:val="a4"/>
        <w:numPr>
          <w:ilvl w:val="0"/>
          <w:numId w:val="9"/>
        </w:numPr>
        <w:spacing w:line="460" w:lineRule="exact"/>
        <w:ind w:leftChars="0"/>
        <w:rPr>
          <w:sz w:val="22"/>
        </w:rPr>
      </w:pPr>
      <w:r>
        <w:rPr>
          <w:sz w:val="22"/>
        </w:rPr>
        <w:t>Equal measures</w:t>
      </w:r>
      <w:r>
        <w:rPr>
          <w:rFonts w:hint="eastAsia"/>
          <w:sz w:val="22"/>
        </w:rPr>
        <w:t xml:space="preserve"> 2030</w:t>
      </w:r>
      <w:r w:rsidRPr="00222493">
        <w:t xml:space="preserve"> </w:t>
      </w:r>
      <w:hyperlink r:id="rId26" w:history="1">
        <w:r w:rsidRPr="00163277">
          <w:rPr>
            <w:rStyle w:val="a5"/>
            <w:sz w:val="22"/>
          </w:rPr>
          <w:t>https://www.equalmeasures2030.org/data-gaps/</w:t>
        </w:r>
      </w:hyperlink>
    </w:p>
    <w:p w:rsidR="009830ED" w:rsidRDefault="00222493" w:rsidP="009830ED">
      <w:pPr>
        <w:pStyle w:val="a4"/>
        <w:numPr>
          <w:ilvl w:val="0"/>
          <w:numId w:val="9"/>
        </w:numPr>
        <w:spacing w:line="460" w:lineRule="exact"/>
        <w:ind w:leftChars="0"/>
        <w:rPr>
          <w:sz w:val="22"/>
        </w:rPr>
      </w:pPr>
      <w:r>
        <w:rPr>
          <w:rFonts w:hint="eastAsia"/>
          <w:sz w:val="22"/>
        </w:rPr>
        <w:t>公視新聞網</w:t>
      </w:r>
      <w:hyperlink r:id="rId27" w:history="1">
        <w:r w:rsidRPr="00163277">
          <w:rPr>
            <w:rStyle w:val="a5"/>
            <w:sz w:val="22"/>
          </w:rPr>
          <w:t>https://reurl.cc/xEpdjL</w:t>
        </w:r>
      </w:hyperlink>
    </w:p>
    <w:p w:rsidR="00F94935" w:rsidRPr="00E32482" w:rsidRDefault="009830ED" w:rsidP="009830ED">
      <w:pPr>
        <w:pStyle w:val="a4"/>
        <w:numPr>
          <w:ilvl w:val="0"/>
          <w:numId w:val="9"/>
        </w:numPr>
        <w:spacing w:line="460" w:lineRule="exact"/>
        <w:ind w:leftChars="0"/>
        <w:rPr>
          <w:sz w:val="22"/>
        </w:rPr>
      </w:pPr>
      <w:r>
        <w:rPr>
          <w:rFonts w:hint="eastAsia"/>
        </w:rPr>
        <w:t>公益交流站</w:t>
      </w:r>
      <w:hyperlink r:id="rId28" w:history="1">
        <w:r w:rsidRPr="00163277">
          <w:rPr>
            <w:rStyle w:val="a5"/>
          </w:rPr>
          <w:t>https://npost.tw/archives/24078</w:t>
        </w:r>
      </w:hyperlink>
    </w:p>
    <w:p w:rsidR="00E32482" w:rsidRDefault="00E32482" w:rsidP="009830ED">
      <w:pPr>
        <w:pStyle w:val="a4"/>
        <w:numPr>
          <w:ilvl w:val="0"/>
          <w:numId w:val="9"/>
        </w:numPr>
        <w:spacing w:line="460" w:lineRule="exact"/>
        <w:ind w:leftChars="0"/>
        <w:rPr>
          <w:sz w:val="22"/>
        </w:rPr>
      </w:pPr>
      <w:r>
        <w:rPr>
          <w:rFonts w:hint="eastAsia"/>
          <w:sz w:val="22"/>
        </w:rPr>
        <w:t>行政院性別平等委員會</w:t>
      </w:r>
      <w:hyperlink r:id="rId29" w:history="1">
        <w:r w:rsidRPr="00163277">
          <w:rPr>
            <w:rStyle w:val="a5"/>
            <w:sz w:val="22"/>
          </w:rPr>
          <w:t>https://gec.ey.gov.tw/Page/C0A6CC38F299B3B7</w:t>
        </w:r>
      </w:hyperlink>
    </w:p>
    <w:p w:rsidR="00E32482" w:rsidRPr="00E32482" w:rsidRDefault="00E32482" w:rsidP="00E32482">
      <w:pPr>
        <w:spacing w:line="460" w:lineRule="exact"/>
        <w:rPr>
          <w:sz w:val="22"/>
        </w:rPr>
      </w:pPr>
    </w:p>
    <w:p w:rsidR="009830ED" w:rsidRPr="009830ED" w:rsidRDefault="009830ED" w:rsidP="009830ED">
      <w:pPr>
        <w:spacing w:line="460" w:lineRule="exact"/>
        <w:rPr>
          <w:sz w:val="22"/>
        </w:rPr>
      </w:pPr>
    </w:p>
    <w:sectPr w:rsidR="009830ED" w:rsidRPr="009830ED" w:rsidSect="00D8727C">
      <w:pgSz w:w="11906" w:h="16838"/>
      <w:pgMar w:top="1440" w:right="1133" w:bottom="144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2D7" w:rsidRDefault="00D312D7" w:rsidP="006D19A6">
      <w:r>
        <w:separator/>
      </w:r>
    </w:p>
  </w:endnote>
  <w:endnote w:type="continuationSeparator" w:id="0">
    <w:p w:rsidR="00D312D7" w:rsidRDefault="00D312D7" w:rsidP="006D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2D7" w:rsidRDefault="00D312D7" w:rsidP="006D19A6">
      <w:r>
        <w:separator/>
      </w:r>
    </w:p>
  </w:footnote>
  <w:footnote w:type="continuationSeparator" w:id="0">
    <w:p w:rsidR="00D312D7" w:rsidRDefault="00D312D7" w:rsidP="006D1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4FF2"/>
    <w:multiLevelType w:val="hybridMultilevel"/>
    <w:tmpl w:val="2A36C0F8"/>
    <w:lvl w:ilvl="0" w:tplc="A3E05C8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B738C"/>
    <w:multiLevelType w:val="hybridMultilevel"/>
    <w:tmpl w:val="8034D98A"/>
    <w:lvl w:ilvl="0" w:tplc="0409000B">
      <w:start w:val="1"/>
      <w:numFmt w:val="bullet"/>
      <w:lvlText w:val=""/>
      <w:lvlJc w:val="left"/>
      <w:pPr>
        <w:ind w:left="480" w:hanging="480"/>
      </w:pPr>
      <w:rPr>
        <w:rFonts w:ascii="Wingdings" w:hAnsi="Wingdings" w:hint="default"/>
      </w:rPr>
    </w:lvl>
    <w:lvl w:ilvl="1" w:tplc="3EE09E12">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C17E54"/>
    <w:multiLevelType w:val="hybridMultilevel"/>
    <w:tmpl w:val="C7FEF0AC"/>
    <w:lvl w:ilvl="0" w:tplc="4F26B5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4555FC"/>
    <w:multiLevelType w:val="hybridMultilevel"/>
    <w:tmpl w:val="350EE9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9825D0"/>
    <w:multiLevelType w:val="hybridMultilevel"/>
    <w:tmpl w:val="331C2C1C"/>
    <w:lvl w:ilvl="0" w:tplc="0409000B">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 w15:restartNumberingAfterBreak="0">
    <w:nsid w:val="0CEB48EE"/>
    <w:multiLevelType w:val="hybridMultilevel"/>
    <w:tmpl w:val="2FF88DDE"/>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FB1D80"/>
    <w:multiLevelType w:val="hybridMultilevel"/>
    <w:tmpl w:val="9CAE2692"/>
    <w:lvl w:ilvl="0" w:tplc="E90E73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A75C0"/>
    <w:multiLevelType w:val="hybridMultilevel"/>
    <w:tmpl w:val="7452EC9E"/>
    <w:lvl w:ilvl="0" w:tplc="5AC46E8C">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10891325"/>
    <w:multiLevelType w:val="hybridMultilevel"/>
    <w:tmpl w:val="6582A1A0"/>
    <w:lvl w:ilvl="0" w:tplc="04090001">
      <w:start w:val="1"/>
      <w:numFmt w:val="bullet"/>
      <w:lvlText w:val=""/>
      <w:lvlJc w:val="left"/>
      <w:pPr>
        <w:ind w:left="2439" w:hanging="480"/>
      </w:pPr>
      <w:rPr>
        <w:rFonts w:ascii="Wingdings" w:hAnsi="Wingdings" w:hint="default"/>
      </w:rPr>
    </w:lvl>
    <w:lvl w:ilvl="1" w:tplc="04090003" w:tentative="1">
      <w:start w:val="1"/>
      <w:numFmt w:val="bullet"/>
      <w:lvlText w:val=""/>
      <w:lvlJc w:val="left"/>
      <w:pPr>
        <w:ind w:left="2919" w:hanging="480"/>
      </w:pPr>
      <w:rPr>
        <w:rFonts w:ascii="Wingdings" w:hAnsi="Wingdings" w:hint="default"/>
      </w:rPr>
    </w:lvl>
    <w:lvl w:ilvl="2" w:tplc="04090005" w:tentative="1">
      <w:start w:val="1"/>
      <w:numFmt w:val="bullet"/>
      <w:lvlText w:val=""/>
      <w:lvlJc w:val="left"/>
      <w:pPr>
        <w:ind w:left="3399" w:hanging="480"/>
      </w:pPr>
      <w:rPr>
        <w:rFonts w:ascii="Wingdings" w:hAnsi="Wingdings" w:hint="default"/>
      </w:rPr>
    </w:lvl>
    <w:lvl w:ilvl="3" w:tplc="04090001" w:tentative="1">
      <w:start w:val="1"/>
      <w:numFmt w:val="bullet"/>
      <w:lvlText w:val=""/>
      <w:lvlJc w:val="left"/>
      <w:pPr>
        <w:ind w:left="3879" w:hanging="480"/>
      </w:pPr>
      <w:rPr>
        <w:rFonts w:ascii="Wingdings" w:hAnsi="Wingdings" w:hint="default"/>
      </w:rPr>
    </w:lvl>
    <w:lvl w:ilvl="4" w:tplc="04090003" w:tentative="1">
      <w:start w:val="1"/>
      <w:numFmt w:val="bullet"/>
      <w:lvlText w:val=""/>
      <w:lvlJc w:val="left"/>
      <w:pPr>
        <w:ind w:left="4359" w:hanging="480"/>
      </w:pPr>
      <w:rPr>
        <w:rFonts w:ascii="Wingdings" w:hAnsi="Wingdings" w:hint="default"/>
      </w:rPr>
    </w:lvl>
    <w:lvl w:ilvl="5" w:tplc="04090005" w:tentative="1">
      <w:start w:val="1"/>
      <w:numFmt w:val="bullet"/>
      <w:lvlText w:val=""/>
      <w:lvlJc w:val="left"/>
      <w:pPr>
        <w:ind w:left="4839" w:hanging="480"/>
      </w:pPr>
      <w:rPr>
        <w:rFonts w:ascii="Wingdings" w:hAnsi="Wingdings" w:hint="default"/>
      </w:rPr>
    </w:lvl>
    <w:lvl w:ilvl="6" w:tplc="04090001" w:tentative="1">
      <w:start w:val="1"/>
      <w:numFmt w:val="bullet"/>
      <w:lvlText w:val=""/>
      <w:lvlJc w:val="left"/>
      <w:pPr>
        <w:ind w:left="5319" w:hanging="480"/>
      </w:pPr>
      <w:rPr>
        <w:rFonts w:ascii="Wingdings" w:hAnsi="Wingdings" w:hint="default"/>
      </w:rPr>
    </w:lvl>
    <w:lvl w:ilvl="7" w:tplc="04090003" w:tentative="1">
      <w:start w:val="1"/>
      <w:numFmt w:val="bullet"/>
      <w:lvlText w:val=""/>
      <w:lvlJc w:val="left"/>
      <w:pPr>
        <w:ind w:left="5799" w:hanging="480"/>
      </w:pPr>
      <w:rPr>
        <w:rFonts w:ascii="Wingdings" w:hAnsi="Wingdings" w:hint="default"/>
      </w:rPr>
    </w:lvl>
    <w:lvl w:ilvl="8" w:tplc="04090005" w:tentative="1">
      <w:start w:val="1"/>
      <w:numFmt w:val="bullet"/>
      <w:lvlText w:val=""/>
      <w:lvlJc w:val="left"/>
      <w:pPr>
        <w:ind w:left="6279" w:hanging="480"/>
      </w:pPr>
      <w:rPr>
        <w:rFonts w:ascii="Wingdings" w:hAnsi="Wingdings" w:hint="default"/>
      </w:rPr>
    </w:lvl>
  </w:abstractNum>
  <w:abstractNum w:abstractNumId="9" w15:restartNumberingAfterBreak="0">
    <w:nsid w:val="123E177B"/>
    <w:multiLevelType w:val="hybridMultilevel"/>
    <w:tmpl w:val="1A408E2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13403867"/>
    <w:multiLevelType w:val="hybridMultilevel"/>
    <w:tmpl w:val="9404C036"/>
    <w:lvl w:ilvl="0" w:tplc="60AE6288">
      <w:start w:val="1"/>
      <w:numFmt w:val="lowerLetter"/>
      <w:lvlText w:val="(%1)"/>
      <w:lvlJc w:val="left"/>
      <w:pPr>
        <w:ind w:left="637" w:hanging="495"/>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15:restartNumberingAfterBreak="0">
    <w:nsid w:val="1B205DE4"/>
    <w:multiLevelType w:val="hybridMultilevel"/>
    <w:tmpl w:val="9236C0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F5E0A8A"/>
    <w:multiLevelType w:val="hybridMultilevel"/>
    <w:tmpl w:val="F2A42CC0"/>
    <w:lvl w:ilvl="0" w:tplc="7FE0534C">
      <w:start w:val="1"/>
      <w:numFmt w:val="decimal"/>
      <w:lvlText w:val="%1."/>
      <w:lvlJc w:val="left"/>
      <w:pPr>
        <w:ind w:left="360" w:hanging="360"/>
      </w:pPr>
      <w:rPr>
        <w:rFonts w:hint="default"/>
        <w:color w:val="auto"/>
      </w:rPr>
    </w:lvl>
    <w:lvl w:ilvl="1" w:tplc="0FB4B4B4">
      <w:start w:val="2"/>
      <w:numFmt w:val="bullet"/>
      <w:lvlText w:val="□"/>
      <w:lvlJc w:val="left"/>
      <w:pPr>
        <w:ind w:left="840" w:hanging="360"/>
      </w:pPr>
      <w:rPr>
        <w:rFonts w:ascii="新細明體" w:eastAsia="新細明體" w:hAnsi="新細明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C924BC"/>
    <w:multiLevelType w:val="hybridMultilevel"/>
    <w:tmpl w:val="B2C81364"/>
    <w:lvl w:ilvl="0" w:tplc="00180ACC">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632141"/>
    <w:multiLevelType w:val="hybridMultilevel"/>
    <w:tmpl w:val="64C43256"/>
    <w:lvl w:ilvl="0" w:tplc="E73696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57220EE"/>
    <w:multiLevelType w:val="hybridMultilevel"/>
    <w:tmpl w:val="AE40556C"/>
    <w:lvl w:ilvl="0" w:tplc="FE14D75E">
      <w:start w:val="1"/>
      <w:numFmt w:val="decimalFullWidth"/>
      <w:lvlText w:val="（%1）"/>
      <w:lvlJc w:val="left"/>
      <w:pPr>
        <w:ind w:left="1080" w:hanging="72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3CE149C2"/>
    <w:multiLevelType w:val="hybridMultilevel"/>
    <w:tmpl w:val="72ACC0D4"/>
    <w:lvl w:ilvl="0" w:tplc="D9CE2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A85243"/>
    <w:multiLevelType w:val="hybridMultilevel"/>
    <w:tmpl w:val="59C68C6A"/>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F576AC"/>
    <w:multiLevelType w:val="hybridMultilevel"/>
    <w:tmpl w:val="B57253E4"/>
    <w:lvl w:ilvl="0" w:tplc="236A2550">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500773B7"/>
    <w:multiLevelType w:val="hybridMultilevel"/>
    <w:tmpl w:val="3ECEE172"/>
    <w:lvl w:ilvl="0" w:tplc="95E29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1E200E4"/>
    <w:multiLevelType w:val="hybridMultilevel"/>
    <w:tmpl w:val="A1A47CF0"/>
    <w:lvl w:ilvl="0" w:tplc="28E420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BB18B6"/>
    <w:multiLevelType w:val="hybridMultilevel"/>
    <w:tmpl w:val="3B7677F8"/>
    <w:lvl w:ilvl="0" w:tplc="D5F0F4A6">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53A76D5C"/>
    <w:multiLevelType w:val="hybridMultilevel"/>
    <w:tmpl w:val="F4284958"/>
    <w:lvl w:ilvl="0" w:tplc="585C2E48">
      <w:start w:val="1"/>
      <w:numFmt w:val="taiwaneseCountingThousand"/>
      <w:lvlText w:val="%1、"/>
      <w:lvlJc w:val="left"/>
      <w:pPr>
        <w:ind w:left="440" w:hanging="44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5DE7FA7"/>
    <w:multiLevelType w:val="hybridMultilevel"/>
    <w:tmpl w:val="7F84769C"/>
    <w:lvl w:ilvl="0" w:tplc="6B82D2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89C0E82"/>
    <w:multiLevelType w:val="hybridMultilevel"/>
    <w:tmpl w:val="CC3257A6"/>
    <w:lvl w:ilvl="0" w:tplc="D2165412">
      <w:start w:val="1"/>
      <w:numFmt w:val="bullet"/>
      <w:lvlText w:val="◎"/>
      <w:lvlJc w:val="left"/>
      <w:pPr>
        <w:ind w:left="360" w:hanging="360"/>
      </w:pPr>
      <w:rPr>
        <w:rFonts w:ascii="新細明體" w:eastAsia="新細明體" w:hAnsi="新細明體" w:cstheme="minorBidi"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00B4E52"/>
    <w:multiLevelType w:val="hybridMultilevel"/>
    <w:tmpl w:val="8CE22D30"/>
    <w:lvl w:ilvl="0" w:tplc="2A50A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17"/>
  </w:num>
  <w:num w:numId="5">
    <w:abstractNumId w:val="22"/>
  </w:num>
  <w:num w:numId="6">
    <w:abstractNumId w:val="7"/>
  </w:num>
  <w:num w:numId="7">
    <w:abstractNumId w:val="11"/>
  </w:num>
  <w:num w:numId="8">
    <w:abstractNumId w:val="13"/>
  </w:num>
  <w:num w:numId="9">
    <w:abstractNumId w:val="16"/>
  </w:num>
  <w:num w:numId="10">
    <w:abstractNumId w:val="0"/>
  </w:num>
  <w:num w:numId="11">
    <w:abstractNumId w:val="6"/>
  </w:num>
  <w:num w:numId="12">
    <w:abstractNumId w:val="19"/>
  </w:num>
  <w:num w:numId="13">
    <w:abstractNumId w:val="18"/>
  </w:num>
  <w:num w:numId="14">
    <w:abstractNumId w:val="23"/>
  </w:num>
  <w:num w:numId="15">
    <w:abstractNumId w:val="12"/>
  </w:num>
  <w:num w:numId="16">
    <w:abstractNumId w:val="20"/>
  </w:num>
  <w:num w:numId="17">
    <w:abstractNumId w:val="24"/>
  </w:num>
  <w:num w:numId="18">
    <w:abstractNumId w:val="3"/>
  </w:num>
  <w:num w:numId="19">
    <w:abstractNumId w:val="15"/>
  </w:num>
  <w:num w:numId="20">
    <w:abstractNumId w:val="25"/>
  </w:num>
  <w:num w:numId="21">
    <w:abstractNumId w:val="1"/>
  </w:num>
  <w:num w:numId="22">
    <w:abstractNumId w:val="14"/>
  </w:num>
  <w:num w:numId="23">
    <w:abstractNumId w:val="10"/>
  </w:num>
  <w:num w:numId="24">
    <w:abstractNumId w:val="4"/>
  </w:num>
  <w:num w:numId="25">
    <w:abstractNumId w:val="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598"/>
    <w:rsid w:val="000063A7"/>
    <w:rsid w:val="00026335"/>
    <w:rsid w:val="00034E5D"/>
    <w:rsid w:val="00042E4B"/>
    <w:rsid w:val="00051C41"/>
    <w:rsid w:val="00060605"/>
    <w:rsid w:val="000617E1"/>
    <w:rsid w:val="00063BF1"/>
    <w:rsid w:val="00071E13"/>
    <w:rsid w:val="0007702C"/>
    <w:rsid w:val="00080A8B"/>
    <w:rsid w:val="000818BC"/>
    <w:rsid w:val="000861AE"/>
    <w:rsid w:val="0008782D"/>
    <w:rsid w:val="00087A62"/>
    <w:rsid w:val="0009216F"/>
    <w:rsid w:val="00097598"/>
    <w:rsid w:val="000A1E46"/>
    <w:rsid w:val="000A4816"/>
    <w:rsid w:val="000A6398"/>
    <w:rsid w:val="000A65E2"/>
    <w:rsid w:val="000B1732"/>
    <w:rsid w:val="000B2D40"/>
    <w:rsid w:val="000B5757"/>
    <w:rsid w:val="000C4B18"/>
    <w:rsid w:val="000C4EA7"/>
    <w:rsid w:val="000D1ABA"/>
    <w:rsid w:val="000D3538"/>
    <w:rsid w:val="000D4B77"/>
    <w:rsid w:val="000D4EC3"/>
    <w:rsid w:val="000D7F31"/>
    <w:rsid w:val="000E60B1"/>
    <w:rsid w:val="000F40E4"/>
    <w:rsid w:val="000F522F"/>
    <w:rsid w:val="00105CE4"/>
    <w:rsid w:val="001106FA"/>
    <w:rsid w:val="00110857"/>
    <w:rsid w:val="00111FCD"/>
    <w:rsid w:val="00116E65"/>
    <w:rsid w:val="00123057"/>
    <w:rsid w:val="00132805"/>
    <w:rsid w:val="0013432A"/>
    <w:rsid w:val="0014153C"/>
    <w:rsid w:val="00152FC6"/>
    <w:rsid w:val="00162678"/>
    <w:rsid w:val="0016624C"/>
    <w:rsid w:val="0018745D"/>
    <w:rsid w:val="00187A46"/>
    <w:rsid w:val="00190CE9"/>
    <w:rsid w:val="001A0C1C"/>
    <w:rsid w:val="001C1CC9"/>
    <w:rsid w:val="001C4579"/>
    <w:rsid w:val="001C730F"/>
    <w:rsid w:val="001D2BDB"/>
    <w:rsid w:val="001D6D05"/>
    <w:rsid w:val="001E3C53"/>
    <w:rsid w:val="001E59B6"/>
    <w:rsid w:val="001F41C4"/>
    <w:rsid w:val="001F46B9"/>
    <w:rsid w:val="001F4A5E"/>
    <w:rsid w:val="001F60AE"/>
    <w:rsid w:val="00201902"/>
    <w:rsid w:val="0020663B"/>
    <w:rsid w:val="002074B4"/>
    <w:rsid w:val="00207EF6"/>
    <w:rsid w:val="00211E91"/>
    <w:rsid w:val="002158F6"/>
    <w:rsid w:val="0021699D"/>
    <w:rsid w:val="00220532"/>
    <w:rsid w:val="00222493"/>
    <w:rsid w:val="00225555"/>
    <w:rsid w:val="002272C4"/>
    <w:rsid w:val="00227AE3"/>
    <w:rsid w:val="0023210F"/>
    <w:rsid w:val="00236189"/>
    <w:rsid w:val="00237752"/>
    <w:rsid w:val="00237DAF"/>
    <w:rsid w:val="00241735"/>
    <w:rsid w:val="00241C13"/>
    <w:rsid w:val="00246056"/>
    <w:rsid w:val="0025339C"/>
    <w:rsid w:val="00266A19"/>
    <w:rsid w:val="00267EB5"/>
    <w:rsid w:val="0027121F"/>
    <w:rsid w:val="00274359"/>
    <w:rsid w:val="0028108C"/>
    <w:rsid w:val="00284624"/>
    <w:rsid w:val="002969DE"/>
    <w:rsid w:val="002A255D"/>
    <w:rsid w:val="002A7A92"/>
    <w:rsid w:val="002E1A76"/>
    <w:rsid w:val="002F0C8A"/>
    <w:rsid w:val="002F3D07"/>
    <w:rsid w:val="00302AA1"/>
    <w:rsid w:val="003107FB"/>
    <w:rsid w:val="00312702"/>
    <w:rsid w:val="0031339F"/>
    <w:rsid w:val="00314562"/>
    <w:rsid w:val="00314A08"/>
    <w:rsid w:val="00314D20"/>
    <w:rsid w:val="00317398"/>
    <w:rsid w:val="00320D5D"/>
    <w:rsid w:val="00324431"/>
    <w:rsid w:val="0032684B"/>
    <w:rsid w:val="00332502"/>
    <w:rsid w:val="00336FC5"/>
    <w:rsid w:val="00337F32"/>
    <w:rsid w:val="003467C9"/>
    <w:rsid w:val="00347E07"/>
    <w:rsid w:val="003531B5"/>
    <w:rsid w:val="00367D60"/>
    <w:rsid w:val="0037254D"/>
    <w:rsid w:val="003748B3"/>
    <w:rsid w:val="00375063"/>
    <w:rsid w:val="003757CF"/>
    <w:rsid w:val="00377FB6"/>
    <w:rsid w:val="00380073"/>
    <w:rsid w:val="00380441"/>
    <w:rsid w:val="00381003"/>
    <w:rsid w:val="00383E60"/>
    <w:rsid w:val="00385233"/>
    <w:rsid w:val="00392D6D"/>
    <w:rsid w:val="0039581B"/>
    <w:rsid w:val="003A0294"/>
    <w:rsid w:val="003A18EC"/>
    <w:rsid w:val="003A1A5A"/>
    <w:rsid w:val="003A3330"/>
    <w:rsid w:val="003A44EF"/>
    <w:rsid w:val="003A49F4"/>
    <w:rsid w:val="003B3934"/>
    <w:rsid w:val="003B4FFD"/>
    <w:rsid w:val="003D2963"/>
    <w:rsid w:val="003E2600"/>
    <w:rsid w:val="003E50F2"/>
    <w:rsid w:val="003E5AAB"/>
    <w:rsid w:val="003F1E99"/>
    <w:rsid w:val="003F43A7"/>
    <w:rsid w:val="003F469F"/>
    <w:rsid w:val="003F49A4"/>
    <w:rsid w:val="003F7E59"/>
    <w:rsid w:val="00400CBF"/>
    <w:rsid w:val="00406104"/>
    <w:rsid w:val="004077BE"/>
    <w:rsid w:val="00407E73"/>
    <w:rsid w:val="004103AC"/>
    <w:rsid w:val="0041424A"/>
    <w:rsid w:val="00417FD3"/>
    <w:rsid w:val="00422CF8"/>
    <w:rsid w:val="0044001F"/>
    <w:rsid w:val="00440927"/>
    <w:rsid w:val="004422E8"/>
    <w:rsid w:val="004428BB"/>
    <w:rsid w:val="00443598"/>
    <w:rsid w:val="00447E40"/>
    <w:rsid w:val="00450EBD"/>
    <w:rsid w:val="00452DEA"/>
    <w:rsid w:val="00455E1B"/>
    <w:rsid w:val="00471E8C"/>
    <w:rsid w:val="004754C8"/>
    <w:rsid w:val="004777F2"/>
    <w:rsid w:val="00483598"/>
    <w:rsid w:val="004904B5"/>
    <w:rsid w:val="00490E4E"/>
    <w:rsid w:val="00491C76"/>
    <w:rsid w:val="00493570"/>
    <w:rsid w:val="00495288"/>
    <w:rsid w:val="004954BB"/>
    <w:rsid w:val="0049627D"/>
    <w:rsid w:val="004974B5"/>
    <w:rsid w:val="004A54CF"/>
    <w:rsid w:val="004A5736"/>
    <w:rsid w:val="004A5D8A"/>
    <w:rsid w:val="004A6EF1"/>
    <w:rsid w:val="004A7F3C"/>
    <w:rsid w:val="004B1A56"/>
    <w:rsid w:val="004B1F7E"/>
    <w:rsid w:val="004B519A"/>
    <w:rsid w:val="004B78B4"/>
    <w:rsid w:val="004C08CA"/>
    <w:rsid w:val="004C45FC"/>
    <w:rsid w:val="004D1C18"/>
    <w:rsid w:val="004D4859"/>
    <w:rsid w:val="004D7E51"/>
    <w:rsid w:val="004E10CA"/>
    <w:rsid w:val="004E180E"/>
    <w:rsid w:val="004E44AC"/>
    <w:rsid w:val="004E47D2"/>
    <w:rsid w:val="004F35AD"/>
    <w:rsid w:val="004F7F96"/>
    <w:rsid w:val="00500B8B"/>
    <w:rsid w:val="005018A8"/>
    <w:rsid w:val="0051146C"/>
    <w:rsid w:val="00516101"/>
    <w:rsid w:val="005233AC"/>
    <w:rsid w:val="0052469F"/>
    <w:rsid w:val="00526B12"/>
    <w:rsid w:val="00530767"/>
    <w:rsid w:val="00530B0B"/>
    <w:rsid w:val="00531664"/>
    <w:rsid w:val="00535B54"/>
    <w:rsid w:val="00540399"/>
    <w:rsid w:val="00541CA9"/>
    <w:rsid w:val="0054307B"/>
    <w:rsid w:val="005434CC"/>
    <w:rsid w:val="00545E5D"/>
    <w:rsid w:val="00546DF6"/>
    <w:rsid w:val="0055086E"/>
    <w:rsid w:val="005555DA"/>
    <w:rsid w:val="00563039"/>
    <w:rsid w:val="0056361B"/>
    <w:rsid w:val="00571B54"/>
    <w:rsid w:val="00573540"/>
    <w:rsid w:val="005735C7"/>
    <w:rsid w:val="00574420"/>
    <w:rsid w:val="0057612C"/>
    <w:rsid w:val="005846F4"/>
    <w:rsid w:val="005A0015"/>
    <w:rsid w:val="005A2309"/>
    <w:rsid w:val="005A345E"/>
    <w:rsid w:val="005A6187"/>
    <w:rsid w:val="005A78D2"/>
    <w:rsid w:val="005B26C8"/>
    <w:rsid w:val="005B29C4"/>
    <w:rsid w:val="005C58CA"/>
    <w:rsid w:val="005C5A34"/>
    <w:rsid w:val="005C6B2E"/>
    <w:rsid w:val="005D0755"/>
    <w:rsid w:val="005D0C25"/>
    <w:rsid w:val="005D24DD"/>
    <w:rsid w:val="005E2B9C"/>
    <w:rsid w:val="005E54A1"/>
    <w:rsid w:val="005F1AA8"/>
    <w:rsid w:val="005F68CF"/>
    <w:rsid w:val="005F7A31"/>
    <w:rsid w:val="00603023"/>
    <w:rsid w:val="006034D8"/>
    <w:rsid w:val="00603943"/>
    <w:rsid w:val="00605D82"/>
    <w:rsid w:val="00607B1C"/>
    <w:rsid w:val="00613F04"/>
    <w:rsid w:val="0061400D"/>
    <w:rsid w:val="00614E3D"/>
    <w:rsid w:val="0062176B"/>
    <w:rsid w:val="006220FF"/>
    <w:rsid w:val="00622F4C"/>
    <w:rsid w:val="006234C1"/>
    <w:rsid w:val="00632675"/>
    <w:rsid w:val="00637059"/>
    <w:rsid w:val="00637114"/>
    <w:rsid w:val="0064671D"/>
    <w:rsid w:val="00653B90"/>
    <w:rsid w:val="006542D0"/>
    <w:rsid w:val="0066061E"/>
    <w:rsid w:val="006635BF"/>
    <w:rsid w:val="00665B43"/>
    <w:rsid w:val="00671E1D"/>
    <w:rsid w:val="0067728F"/>
    <w:rsid w:val="00683490"/>
    <w:rsid w:val="006844F4"/>
    <w:rsid w:val="0068655A"/>
    <w:rsid w:val="00696FC6"/>
    <w:rsid w:val="006973F4"/>
    <w:rsid w:val="00697FB3"/>
    <w:rsid w:val="006A038B"/>
    <w:rsid w:val="006A4F93"/>
    <w:rsid w:val="006B012D"/>
    <w:rsid w:val="006B12D8"/>
    <w:rsid w:val="006C6421"/>
    <w:rsid w:val="006D0E1E"/>
    <w:rsid w:val="006D19A6"/>
    <w:rsid w:val="006D3DB0"/>
    <w:rsid w:val="006D78EE"/>
    <w:rsid w:val="006E1BDB"/>
    <w:rsid w:val="006E297C"/>
    <w:rsid w:val="006E37BC"/>
    <w:rsid w:val="006E4959"/>
    <w:rsid w:val="006F0D18"/>
    <w:rsid w:val="00702577"/>
    <w:rsid w:val="00706036"/>
    <w:rsid w:val="007118BD"/>
    <w:rsid w:val="00714F1D"/>
    <w:rsid w:val="0071586A"/>
    <w:rsid w:val="00721D55"/>
    <w:rsid w:val="00725776"/>
    <w:rsid w:val="007349CB"/>
    <w:rsid w:val="00742580"/>
    <w:rsid w:val="007427B4"/>
    <w:rsid w:val="00747FF8"/>
    <w:rsid w:val="0075100C"/>
    <w:rsid w:val="0075225C"/>
    <w:rsid w:val="00754E6F"/>
    <w:rsid w:val="00756FD8"/>
    <w:rsid w:val="007579D7"/>
    <w:rsid w:val="00767899"/>
    <w:rsid w:val="00767CBC"/>
    <w:rsid w:val="00771BE7"/>
    <w:rsid w:val="00772B4E"/>
    <w:rsid w:val="007749F0"/>
    <w:rsid w:val="00780189"/>
    <w:rsid w:val="00780618"/>
    <w:rsid w:val="00780E14"/>
    <w:rsid w:val="007835A9"/>
    <w:rsid w:val="00783A75"/>
    <w:rsid w:val="00793358"/>
    <w:rsid w:val="007A0AAE"/>
    <w:rsid w:val="007A32F1"/>
    <w:rsid w:val="007A5F0E"/>
    <w:rsid w:val="007A7F62"/>
    <w:rsid w:val="007C205B"/>
    <w:rsid w:val="007C3987"/>
    <w:rsid w:val="007C46DC"/>
    <w:rsid w:val="007C66A9"/>
    <w:rsid w:val="007D0769"/>
    <w:rsid w:val="007D2F90"/>
    <w:rsid w:val="007D7161"/>
    <w:rsid w:val="007E7982"/>
    <w:rsid w:val="007F19F2"/>
    <w:rsid w:val="007F1F69"/>
    <w:rsid w:val="007F253D"/>
    <w:rsid w:val="007F3602"/>
    <w:rsid w:val="00802B0C"/>
    <w:rsid w:val="008037C8"/>
    <w:rsid w:val="00805D01"/>
    <w:rsid w:val="0081085A"/>
    <w:rsid w:val="0081673A"/>
    <w:rsid w:val="00817CE5"/>
    <w:rsid w:val="00823CC2"/>
    <w:rsid w:val="00831258"/>
    <w:rsid w:val="00836F7E"/>
    <w:rsid w:val="00844CB8"/>
    <w:rsid w:val="0085112E"/>
    <w:rsid w:val="0085293D"/>
    <w:rsid w:val="00861ADB"/>
    <w:rsid w:val="00862F06"/>
    <w:rsid w:val="00867984"/>
    <w:rsid w:val="00873406"/>
    <w:rsid w:val="00882480"/>
    <w:rsid w:val="0088350E"/>
    <w:rsid w:val="0089759D"/>
    <w:rsid w:val="008A081F"/>
    <w:rsid w:val="008A79D1"/>
    <w:rsid w:val="008B15CA"/>
    <w:rsid w:val="008B3041"/>
    <w:rsid w:val="008B308E"/>
    <w:rsid w:val="008C4C26"/>
    <w:rsid w:val="008D0360"/>
    <w:rsid w:val="008D2C75"/>
    <w:rsid w:val="008D7E00"/>
    <w:rsid w:val="008E2FF5"/>
    <w:rsid w:val="008E341C"/>
    <w:rsid w:val="008E4A20"/>
    <w:rsid w:val="008F09CA"/>
    <w:rsid w:val="008F29A7"/>
    <w:rsid w:val="008F3AEE"/>
    <w:rsid w:val="008F4176"/>
    <w:rsid w:val="008F6701"/>
    <w:rsid w:val="0090796B"/>
    <w:rsid w:val="00910374"/>
    <w:rsid w:val="00920E6A"/>
    <w:rsid w:val="00925E52"/>
    <w:rsid w:val="00926CA7"/>
    <w:rsid w:val="00926DAF"/>
    <w:rsid w:val="00931BCA"/>
    <w:rsid w:val="00945E83"/>
    <w:rsid w:val="00950040"/>
    <w:rsid w:val="009558D7"/>
    <w:rsid w:val="009575C6"/>
    <w:rsid w:val="00960DCD"/>
    <w:rsid w:val="00961004"/>
    <w:rsid w:val="0096170B"/>
    <w:rsid w:val="00964401"/>
    <w:rsid w:val="0096538A"/>
    <w:rsid w:val="009676E8"/>
    <w:rsid w:val="0097112C"/>
    <w:rsid w:val="009711AA"/>
    <w:rsid w:val="009830ED"/>
    <w:rsid w:val="00985945"/>
    <w:rsid w:val="00992F27"/>
    <w:rsid w:val="009A7FF3"/>
    <w:rsid w:val="009B162C"/>
    <w:rsid w:val="009B47C0"/>
    <w:rsid w:val="009B6167"/>
    <w:rsid w:val="009B6F6A"/>
    <w:rsid w:val="009B7008"/>
    <w:rsid w:val="009B7713"/>
    <w:rsid w:val="009C523B"/>
    <w:rsid w:val="009C5920"/>
    <w:rsid w:val="009D25CF"/>
    <w:rsid w:val="009D3266"/>
    <w:rsid w:val="009D4CE8"/>
    <w:rsid w:val="009E173E"/>
    <w:rsid w:val="009F40D1"/>
    <w:rsid w:val="009F4C50"/>
    <w:rsid w:val="009F7793"/>
    <w:rsid w:val="00A0147D"/>
    <w:rsid w:val="00A01EB0"/>
    <w:rsid w:val="00A035B2"/>
    <w:rsid w:val="00A03E08"/>
    <w:rsid w:val="00A12CE6"/>
    <w:rsid w:val="00A137FF"/>
    <w:rsid w:val="00A13E47"/>
    <w:rsid w:val="00A14C89"/>
    <w:rsid w:val="00A14EAC"/>
    <w:rsid w:val="00A15B1B"/>
    <w:rsid w:val="00A16671"/>
    <w:rsid w:val="00A16AB1"/>
    <w:rsid w:val="00A2478B"/>
    <w:rsid w:val="00A27434"/>
    <w:rsid w:val="00A30023"/>
    <w:rsid w:val="00A330E6"/>
    <w:rsid w:val="00A3439C"/>
    <w:rsid w:val="00A4120D"/>
    <w:rsid w:val="00A41E56"/>
    <w:rsid w:val="00A446CB"/>
    <w:rsid w:val="00A453E5"/>
    <w:rsid w:val="00A57B35"/>
    <w:rsid w:val="00A60E63"/>
    <w:rsid w:val="00A70373"/>
    <w:rsid w:val="00A74DA8"/>
    <w:rsid w:val="00A811C2"/>
    <w:rsid w:val="00A8535C"/>
    <w:rsid w:val="00A9144C"/>
    <w:rsid w:val="00A934EC"/>
    <w:rsid w:val="00A96AB6"/>
    <w:rsid w:val="00AA6329"/>
    <w:rsid w:val="00AA69F2"/>
    <w:rsid w:val="00AA6ED0"/>
    <w:rsid w:val="00AB0165"/>
    <w:rsid w:val="00AB23CF"/>
    <w:rsid w:val="00AB271C"/>
    <w:rsid w:val="00AB2C31"/>
    <w:rsid w:val="00AB46CE"/>
    <w:rsid w:val="00AB67C7"/>
    <w:rsid w:val="00AC11D7"/>
    <w:rsid w:val="00AC4788"/>
    <w:rsid w:val="00AC6B2A"/>
    <w:rsid w:val="00AD021C"/>
    <w:rsid w:val="00AD374D"/>
    <w:rsid w:val="00AD57AA"/>
    <w:rsid w:val="00AD60B2"/>
    <w:rsid w:val="00AE12CD"/>
    <w:rsid w:val="00AE44B7"/>
    <w:rsid w:val="00AE5376"/>
    <w:rsid w:val="00AE5553"/>
    <w:rsid w:val="00AE6488"/>
    <w:rsid w:val="00AF74D2"/>
    <w:rsid w:val="00B0375B"/>
    <w:rsid w:val="00B17972"/>
    <w:rsid w:val="00B21D8F"/>
    <w:rsid w:val="00B2311B"/>
    <w:rsid w:val="00B251CA"/>
    <w:rsid w:val="00B2764D"/>
    <w:rsid w:val="00B30241"/>
    <w:rsid w:val="00B30DC6"/>
    <w:rsid w:val="00B32161"/>
    <w:rsid w:val="00B3230F"/>
    <w:rsid w:val="00B334D4"/>
    <w:rsid w:val="00B34547"/>
    <w:rsid w:val="00B50ADF"/>
    <w:rsid w:val="00B517CB"/>
    <w:rsid w:val="00B53601"/>
    <w:rsid w:val="00B542C1"/>
    <w:rsid w:val="00B5609B"/>
    <w:rsid w:val="00B61DEB"/>
    <w:rsid w:val="00B66829"/>
    <w:rsid w:val="00B714F5"/>
    <w:rsid w:val="00B80164"/>
    <w:rsid w:val="00B8076B"/>
    <w:rsid w:val="00B83867"/>
    <w:rsid w:val="00B95359"/>
    <w:rsid w:val="00B95EEB"/>
    <w:rsid w:val="00B9797B"/>
    <w:rsid w:val="00BA1347"/>
    <w:rsid w:val="00BA252F"/>
    <w:rsid w:val="00BA764F"/>
    <w:rsid w:val="00BB1CEF"/>
    <w:rsid w:val="00BB2F4D"/>
    <w:rsid w:val="00BB332F"/>
    <w:rsid w:val="00BB71D7"/>
    <w:rsid w:val="00BB777E"/>
    <w:rsid w:val="00BC3F5C"/>
    <w:rsid w:val="00BD3C63"/>
    <w:rsid w:val="00BD4DC0"/>
    <w:rsid w:val="00BD7CF3"/>
    <w:rsid w:val="00BE41B6"/>
    <w:rsid w:val="00BE663C"/>
    <w:rsid w:val="00BF0E67"/>
    <w:rsid w:val="00BF38C7"/>
    <w:rsid w:val="00BF4813"/>
    <w:rsid w:val="00BF56C3"/>
    <w:rsid w:val="00C00F89"/>
    <w:rsid w:val="00C028CD"/>
    <w:rsid w:val="00C03C75"/>
    <w:rsid w:val="00C16859"/>
    <w:rsid w:val="00C33F4E"/>
    <w:rsid w:val="00C35AB0"/>
    <w:rsid w:val="00C42141"/>
    <w:rsid w:val="00C4226D"/>
    <w:rsid w:val="00C45633"/>
    <w:rsid w:val="00C47232"/>
    <w:rsid w:val="00C472E0"/>
    <w:rsid w:val="00C52B07"/>
    <w:rsid w:val="00C551AA"/>
    <w:rsid w:val="00C57CE8"/>
    <w:rsid w:val="00C7007F"/>
    <w:rsid w:val="00C713A3"/>
    <w:rsid w:val="00C725CA"/>
    <w:rsid w:val="00C761F0"/>
    <w:rsid w:val="00C83100"/>
    <w:rsid w:val="00C85081"/>
    <w:rsid w:val="00C86CFE"/>
    <w:rsid w:val="00C87EDA"/>
    <w:rsid w:val="00C91AE5"/>
    <w:rsid w:val="00C927D9"/>
    <w:rsid w:val="00C92D0E"/>
    <w:rsid w:val="00CC07E7"/>
    <w:rsid w:val="00CD0E8C"/>
    <w:rsid w:val="00CD62EE"/>
    <w:rsid w:val="00CE481A"/>
    <w:rsid w:val="00CE703D"/>
    <w:rsid w:val="00CF056D"/>
    <w:rsid w:val="00CF1774"/>
    <w:rsid w:val="00CF20BC"/>
    <w:rsid w:val="00CF2585"/>
    <w:rsid w:val="00CF330B"/>
    <w:rsid w:val="00CF3859"/>
    <w:rsid w:val="00CF499C"/>
    <w:rsid w:val="00D01C06"/>
    <w:rsid w:val="00D11226"/>
    <w:rsid w:val="00D14494"/>
    <w:rsid w:val="00D15E13"/>
    <w:rsid w:val="00D173F6"/>
    <w:rsid w:val="00D30C44"/>
    <w:rsid w:val="00D312D7"/>
    <w:rsid w:val="00D33F11"/>
    <w:rsid w:val="00D34638"/>
    <w:rsid w:val="00D41D1A"/>
    <w:rsid w:val="00D43964"/>
    <w:rsid w:val="00D44E89"/>
    <w:rsid w:val="00D476FB"/>
    <w:rsid w:val="00D52588"/>
    <w:rsid w:val="00D5714C"/>
    <w:rsid w:val="00D5778D"/>
    <w:rsid w:val="00D60982"/>
    <w:rsid w:val="00D618E3"/>
    <w:rsid w:val="00D61F5D"/>
    <w:rsid w:val="00D6252E"/>
    <w:rsid w:val="00D65E3B"/>
    <w:rsid w:val="00D74679"/>
    <w:rsid w:val="00D808C0"/>
    <w:rsid w:val="00D8158A"/>
    <w:rsid w:val="00D83A5F"/>
    <w:rsid w:val="00D8513D"/>
    <w:rsid w:val="00D85842"/>
    <w:rsid w:val="00D870B5"/>
    <w:rsid w:val="00D8727C"/>
    <w:rsid w:val="00DA7796"/>
    <w:rsid w:val="00DB3908"/>
    <w:rsid w:val="00DB6C2C"/>
    <w:rsid w:val="00DC1A26"/>
    <w:rsid w:val="00DC2AB4"/>
    <w:rsid w:val="00DD19BA"/>
    <w:rsid w:val="00DD2DEB"/>
    <w:rsid w:val="00DD3602"/>
    <w:rsid w:val="00DD6FB9"/>
    <w:rsid w:val="00DE3B9C"/>
    <w:rsid w:val="00DE55C5"/>
    <w:rsid w:val="00DF603E"/>
    <w:rsid w:val="00DF6820"/>
    <w:rsid w:val="00E028B5"/>
    <w:rsid w:val="00E11444"/>
    <w:rsid w:val="00E125EC"/>
    <w:rsid w:val="00E140F6"/>
    <w:rsid w:val="00E167E1"/>
    <w:rsid w:val="00E216B4"/>
    <w:rsid w:val="00E22BD2"/>
    <w:rsid w:val="00E24BAC"/>
    <w:rsid w:val="00E27C99"/>
    <w:rsid w:val="00E32482"/>
    <w:rsid w:val="00E40EF8"/>
    <w:rsid w:val="00E41387"/>
    <w:rsid w:val="00E47FE8"/>
    <w:rsid w:val="00E5208B"/>
    <w:rsid w:val="00E5768C"/>
    <w:rsid w:val="00E61CD6"/>
    <w:rsid w:val="00E67365"/>
    <w:rsid w:val="00E74530"/>
    <w:rsid w:val="00E754EF"/>
    <w:rsid w:val="00E85464"/>
    <w:rsid w:val="00E855F3"/>
    <w:rsid w:val="00E85AAB"/>
    <w:rsid w:val="00E86AA5"/>
    <w:rsid w:val="00E90A90"/>
    <w:rsid w:val="00E90FB3"/>
    <w:rsid w:val="00E924BE"/>
    <w:rsid w:val="00EA12D0"/>
    <w:rsid w:val="00EA16CD"/>
    <w:rsid w:val="00EB0A6F"/>
    <w:rsid w:val="00EB3C45"/>
    <w:rsid w:val="00EB3DF5"/>
    <w:rsid w:val="00EB6208"/>
    <w:rsid w:val="00EC326B"/>
    <w:rsid w:val="00ED14F3"/>
    <w:rsid w:val="00EF062C"/>
    <w:rsid w:val="00EF14E0"/>
    <w:rsid w:val="00EF2344"/>
    <w:rsid w:val="00EF7047"/>
    <w:rsid w:val="00F040E6"/>
    <w:rsid w:val="00F21A6F"/>
    <w:rsid w:val="00F21FAC"/>
    <w:rsid w:val="00F22DF3"/>
    <w:rsid w:val="00F31432"/>
    <w:rsid w:val="00F334B8"/>
    <w:rsid w:val="00F3478E"/>
    <w:rsid w:val="00F37A4A"/>
    <w:rsid w:val="00F40781"/>
    <w:rsid w:val="00F42B3D"/>
    <w:rsid w:val="00F4684D"/>
    <w:rsid w:val="00F513B0"/>
    <w:rsid w:val="00F60E3A"/>
    <w:rsid w:val="00F615CA"/>
    <w:rsid w:val="00F742E7"/>
    <w:rsid w:val="00F75284"/>
    <w:rsid w:val="00F76DAC"/>
    <w:rsid w:val="00F77D9A"/>
    <w:rsid w:val="00F83E46"/>
    <w:rsid w:val="00F8435F"/>
    <w:rsid w:val="00F879EF"/>
    <w:rsid w:val="00F90919"/>
    <w:rsid w:val="00F94935"/>
    <w:rsid w:val="00F96705"/>
    <w:rsid w:val="00FA329D"/>
    <w:rsid w:val="00FA5FA7"/>
    <w:rsid w:val="00FB18B5"/>
    <w:rsid w:val="00FB5CA4"/>
    <w:rsid w:val="00FC2EA2"/>
    <w:rsid w:val="00FC37C9"/>
    <w:rsid w:val="00FC59B1"/>
    <w:rsid w:val="00FD1190"/>
    <w:rsid w:val="00FD6F4B"/>
    <w:rsid w:val="00FE1A8A"/>
    <w:rsid w:val="00FE7A43"/>
    <w:rsid w:val="00FF5A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065699-AADA-4E56-9214-B961C08B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F1E99"/>
    <w:pPr>
      <w:widowControl w:val="0"/>
    </w:pPr>
  </w:style>
  <w:style w:type="paragraph" w:styleId="2">
    <w:name w:val="heading 2"/>
    <w:basedOn w:val="a"/>
    <w:next w:val="a"/>
    <w:link w:val="20"/>
    <w:uiPriority w:val="9"/>
    <w:unhideWhenUsed/>
    <w:qFormat/>
    <w:rsid w:val="009830E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653B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4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745D"/>
    <w:pPr>
      <w:ind w:leftChars="200" w:left="480"/>
    </w:pPr>
  </w:style>
  <w:style w:type="character" w:styleId="a5">
    <w:name w:val="Hyperlink"/>
    <w:basedOn w:val="a0"/>
    <w:uiPriority w:val="99"/>
    <w:unhideWhenUsed/>
    <w:rsid w:val="0018745D"/>
    <w:rPr>
      <w:color w:val="0000FF"/>
      <w:u w:val="single"/>
    </w:rPr>
  </w:style>
  <w:style w:type="paragraph" w:styleId="a6">
    <w:name w:val="header"/>
    <w:basedOn w:val="a"/>
    <w:link w:val="a7"/>
    <w:uiPriority w:val="99"/>
    <w:unhideWhenUsed/>
    <w:rsid w:val="006D19A6"/>
    <w:pPr>
      <w:tabs>
        <w:tab w:val="center" w:pos="4153"/>
        <w:tab w:val="right" w:pos="8306"/>
      </w:tabs>
      <w:snapToGrid w:val="0"/>
    </w:pPr>
    <w:rPr>
      <w:sz w:val="20"/>
      <w:szCs w:val="20"/>
    </w:rPr>
  </w:style>
  <w:style w:type="character" w:customStyle="1" w:styleId="a7">
    <w:name w:val="頁首 字元"/>
    <w:basedOn w:val="a0"/>
    <w:link w:val="a6"/>
    <w:uiPriority w:val="99"/>
    <w:rsid w:val="006D19A6"/>
    <w:rPr>
      <w:sz w:val="20"/>
      <w:szCs w:val="20"/>
    </w:rPr>
  </w:style>
  <w:style w:type="paragraph" w:styleId="a8">
    <w:name w:val="footer"/>
    <w:basedOn w:val="a"/>
    <w:link w:val="a9"/>
    <w:uiPriority w:val="99"/>
    <w:unhideWhenUsed/>
    <w:rsid w:val="006D19A6"/>
    <w:pPr>
      <w:tabs>
        <w:tab w:val="center" w:pos="4153"/>
        <w:tab w:val="right" w:pos="8306"/>
      </w:tabs>
      <w:snapToGrid w:val="0"/>
    </w:pPr>
    <w:rPr>
      <w:sz w:val="20"/>
      <w:szCs w:val="20"/>
    </w:rPr>
  </w:style>
  <w:style w:type="character" w:customStyle="1" w:styleId="a9">
    <w:name w:val="頁尾 字元"/>
    <w:basedOn w:val="a0"/>
    <w:link w:val="a8"/>
    <w:uiPriority w:val="99"/>
    <w:rsid w:val="006D19A6"/>
    <w:rPr>
      <w:sz w:val="20"/>
      <w:szCs w:val="20"/>
    </w:rPr>
  </w:style>
  <w:style w:type="paragraph" w:styleId="aa">
    <w:name w:val="Revision"/>
    <w:hidden/>
    <w:uiPriority w:val="99"/>
    <w:semiHidden/>
    <w:rsid w:val="000D4EC3"/>
  </w:style>
  <w:style w:type="paragraph" w:styleId="ab">
    <w:name w:val="Balloon Text"/>
    <w:basedOn w:val="a"/>
    <w:link w:val="ac"/>
    <w:uiPriority w:val="99"/>
    <w:semiHidden/>
    <w:unhideWhenUsed/>
    <w:rsid w:val="00D15E1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15E13"/>
    <w:rPr>
      <w:rFonts w:asciiTheme="majorHAnsi" w:eastAsiaTheme="majorEastAsia" w:hAnsiTheme="majorHAnsi" w:cstheme="majorBidi"/>
      <w:sz w:val="18"/>
      <w:szCs w:val="18"/>
    </w:rPr>
  </w:style>
  <w:style w:type="character" w:styleId="ad">
    <w:name w:val="annotation reference"/>
    <w:basedOn w:val="a0"/>
    <w:uiPriority w:val="99"/>
    <w:semiHidden/>
    <w:unhideWhenUsed/>
    <w:rsid w:val="0054307B"/>
    <w:rPr>
      <w:sz w:val="18"/>
      <w:szCs w:val="18"/>
    </w:rPr>
  </w:style>
  <w:style w:type="paragraph" w:styleId="ae">
    <w:name w:val="annotation text"/>
    <w:basedOn w:val="a"/>
    <w:link w:val="af"/>
    <w:uiPriority w:val="99"/>
    <w:semiHidden/>
    <w:unhideWhenUsed/>
    <w:rsid w:val="0054307B"/>
  </w:style>
  <w:style w:type="character" w:customStyle="1" w:styleId="af">
    <w:name w:val="註解文字 字元"/>
    <w:basedOn w:val="a0"/>
    <w:link w:val="ae"/>
    <w:uiPriority w:val="99"/>
    <w:semiHidden/>
    <w:rsid w:val="0054307B"/>
  </w:style>
  <w:style w:type="paragraph" w:styleId="af0">
    <w:name w:val="annotation subject"/>
    <w:basedOn w:val="ae"/>
    <w:next w:val="ae"/>
    <w:link w:val="af1"/>
    <w:uiPriority w:val="99"/>
    <w:semiHidden/>
    <w:unhideWhenUsed/>
    <w:rsid w:val="0054307B"/>
    <w:rPr>
      <w:b/>
      <w:bCs/>
    </w:rPr>
  </w:style>
  <w:style w:type="character" w:customStyle="1" w:styleId="af1">
    <w:name w:val="註解主旨 字元"/>
    <w:basedOn w:val="af"/>
    <w:link w:val="af0"/>
    <w:uiPriority w:val="99"/>
    <w:semiHidden/>
    <w:rsid w:val="0054307B"/>
    <w:rPr>
      <w:b/>
      <w:bCs/>
    </w:rPr>
  </w:style>
  <w:style w:type="character" w:styleId="af2">
    <w:name w:val="FollowedHyperlink"/>
    <w:basedOn w:val="a0"/>
    <w:uiPriority w:val="99"/>
    <w:semiHidden/>
    <w:unhideWhenUsed/>
    <w:rsid w:val="004A5736"/>
    <w:rPr>
      <w:color w:val="954F72" w:themeColor="followedHyperlink"/>
      <w:u w:val="single"/>
    </w:rPr>
  </w:style>
  <w:style w:type="table" w:styleId="-4">
    <w:name w:val="Light Shading Accent 4"/>
    <w:basedOn w:val="a1"/>
    <w:uiPriority w:val="60"/>
    <w:rsid w:val="0012305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3">
    <w:name w:val="Unresolved Mention"/>
    <w:basedOn w:val="a0"/>
    <w:uiPriority w:val="99"/>
    <w:semiHidden/>
    <w:unhideWhenUsed/>
    <w:rsid w:val="00D8727C"/>
    <w:rPr>
      <w:color w:val="605E5C"/>
      <w:shd w:val="clear" w:color="auto" w:fill="E1DFDD"/>
    </w:rPr>
  </w:style>
  <w:style w:type="paragraph" w:styleId="af4">
    <w:name w:val="footnote text"/>
    <w:basedOn w:val="a"/>
    <w:link w:val="af5"/>
    <w:uiPriority w:val="99"/>
    <w:semiHidden/>
    <w:unhideWhenUsed/>
    <w:rsid w:val="00653B90"/>
    <w:pPr>
      <w:snapToGrid w:val="0"/>
    </w:pPr>
    <w:rPr>
      <w:sz w:val="20"/>
      <w:szCs w:val="20"/>
    </w:rPr>
  </w:style>
  <w:style w:type="character" w:customStyle="1" w:styleId="af5">
    <w:name w:val="註腳文字 字元"/>
    <w:basedOn w:val="a0"/>
    <w:link w:val="af4"/>
    <w:uiPriority w:val="99"/>
    <w:semiHidden/>
    <w:rsid w:val="00653B90"/>
    <w:rPr>
      <w:sz w:val="20"/>
      <w:szCs w:val="20"/>
    </w:rPr>
  </w:style>
  <w:style w:type="character" w:styleId="af6">
    <w:name w:val="footnote reference"/>
    <w:basedOn w:val="a0"/>
    <w:uiPriority w:val="99"/>
    <w:semiHidden/>
    <w:unhideWhenUsed/>
    <w:rsid w:val="00653B90"/>
    <w:rPr>
      <w:vertAlign w:val="superscript"/>
    </w:rPr>
  </w:style>
  <w:style w:type="character" w:customStyle="1" w:styleId="30">
    <w:name w:val="標題 3 字元"/>
    <w:basedOn w:val="a0"/>
    <w:link w:val="3"/>
    <w:uiPriority w:val="9"/>
    <w:rsid w:val="00653B90"/>
    <w:rPr>
      <w:rFonts w:asciiTheme="majorHAnsi" w:eastAsiaTheme="majorEastAsia" w:hAnsiTheme="majorHAnsi" w:cstheme="majorBidi"/>
      <w:b/>
      <w:bCs/>
      <w:sz w:val="36"/>
      <w:szCs w:val="36"/>
    </w:rPr>
  </w:style>
  <w:style w:type="table" w:styleId="3-4">
    <w:name w:val="Grid Table 3 Accent 4"/>
    <w:basedOn w:val="a1"/>
    <w:uiPriority w:val="48"/>
    <w:rsid w:val="00E028B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1"/>
    <w:uiPriority w:val="48"/>
    <w:rsid w:val="00E028B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
    <w:name w:val="Grid Table 5 Dark"/>
    <w:basedOn w:val="a1"/>
    <w:uiPriority w:val="50"/>
    <w:rsid w:val="00E028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7-5">
    <w:name w:val="List Table 7 Colorful Accent 5"/>
    <w:basedOn w:val="a1"/>
    <w:uiPriority w:val="52"/>
    <w:rsid w:val="00E028B5"/>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
    <w:name w:val="List Table 7 Colorful"/>
    <w:basedOn w:val="a1"/>
    <w:uiPriority w:val="52"/>
    <w:rsid w:val="00E028B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0">
    <w:name w:val="標題 2 字元"/>
    <w:basedOn w:val="a0"/>
    <w:link w:val="2"/>
    <w:uiPriority w:val="9"/>
    <w:rsid w:val="009830ED"/>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0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mallsomebody.tw/sdgs" TargetMode="External"/><Relationship Id="rId18" Type="http://schemas.openxmlformats.org/officeDocument/2006/relationships/hyperlink" Target="https://reurl.cc/ZjZNel" TargetMode="External"/><Relationship Id="rId26" Type="http://schemas.openxmlformats.org/officeDocument/2006/relationships/hyperlink" Target="https://www.equalmeasures2030.org/data-gaps/" TargetMode="External"/><Relationship Id="rId3" Type="http://schemas.openxmlformats.org/officeDocument/2006/relationships/styles" Target="styles.xml"/><Relationship Id="rId21" Type="http://schemas.openxmlformats.org/officeDocument/2006/relationships/hyperlink" Target="https://hre.pro.edu.tw/core/4544" TargetMode="External"/><Relationship Id="rId7" Type="http://schemas.openxmlformats.org/officeDocument/2006/relationships/endnotes" Target="endnotes.xml"/><Relationship Id="rId12" Type="http://schemas.openxmlformats.org/officeDocument/2006/relationships/hyperlink" Target="https://reurl.cc/GbpejD" TargetMode="External"/><Relationship Id="rId17" Type="http://schemas.openxmlformats.org/officeDocument/2006/relationships/hyperlink" Target="https://www.rti.org.tw/news/view/id/2023041" TargetMode="External"/><Relationship Id="rId25" Type="http://schemas.openxmlformats.org/officeDocument/2006/relationships/hyperlink" Target="https://reurl.cc/826QVy" TargetMode="External"/><Relationship Id="rId2" Type="http://schemas.openxmlformats.org/officeDocument/2006/relationships/numbering" Target="numbering.xml"/><Relationship Id="rId16" Type="http://schemas.openxmlformats.org/officeDocument/2006/relationships/hyperlink" Target="https://reurl.cc/XlRoW3" TargetMode="External"/><Relationship Id="rId20" Type="http://schemas.openxmlformats.org/officeDocument/2006/relationships/hyperlink" Target="https://www.thenewslens.com/article/20185" TargetMode="External"/><Relationship Id="rId29" Type="http://schemas.openxmlformats.org/officeDocument/2006/relationships/hyperlink" Target="https://gec.ey.gov.tw/Page/C0A6CC38F299B3B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post.tw/archives/24078" TargetMode="External"/><Relationship Id="rId24" Type="http://schemas.openxmlformats.org/officeDocument/2006/relationships/hyperlink" Target="https://reurl.cc/DZKa7E" TargetMode="External"/><Relationship Id="rId5" Type="http://schemas.openxmlformats.org/officeDocument/2006/relationships/webSettings" Target="webSettings.xml"/><Relationship Id="rId15" Type="http://schemas.openxmlformats.org/officeDocument/2006/relationships/hyperlink" Target="https://reurl.cc/NZYYmp" TargetMode="External"/><Relationship Id="rId23" Type="http://schemas.openxmlformats.org/officeDocument/2006/relationships/hyperlink" Target="https://reurl.cc/AR6xYK" TargetMode="External"/><Relationship Id="rId28" Type="http://schemas.openxmlformats.org/officeDocument/2006/relationships/hyperlink" Target="https://npost.tw/archives/24078" TargetMode="External"/><Relationship Id="rId10" Type="http://schemas.openxmlformats.org/officeDocument/2006/relationships/image" Target="media/image2.png"/><Relationship Id="rId19" Type="http://schemas.openxmlformats.org/officeDocument/2006/relationships/hyperlink" Target="https://reurl.cc/L75rz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g.businesstoday.com.tw/" TargetMode="External"/><Relationship Id="rId14" Type="http://schemas.openxmlformats.org/officeDocument/2006/relationships/hyperlink" Target="https://reurl.cc/1obeXG" TargetMode="External"/><Relationship Id="rId22" Type="http://schemas.openxmlformats.org/officeDocument/2006/relationships/hyperlink" Target="https://reurl.cc/XW1K5e" TargetMode="External"/><Relationship Id="rId27" Type="http://schemas.openxmlformats.org/officeDocument/2006/relationships/hyperlink" Target="https://reurl.cc/xEpdjL"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C0C1C-08FC-4D67-B612-D085C1D86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961</Words>
  <Characters>5484</Characters>
  <Application>Microsoft Office Word</Application>
  <DocSecurity>0</DocSecurity>
  <Lines>45</Lines>
  <Paragraphs>12</Paragraphs>
  <ScaleCrop>false</ScaleCrop>
  <Company>MEPS</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Liu</dc:creator>
  <cp:lastModifiedBy>User</cp:lastModifiedBy>
  <cp:revision>2</cp:revision>
  <cp:lastPrinted>2021-03-22T07:28:00Z</cp:lastPrinted>
  <dcterms:created xsi:type="dcterms:W3CDTF">2021-11-05T03:09:00Z</dcterms:created>
  <dcterms:modified xsi:type="dcterms:W3CDTF">2021-11-05T03:09:00Z</dcterms:modified>
</cp:coreProperties>
</file>